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6E754" w14:textId="77777777" w:rsidR="00E3133C" w:rsidRDefault="00E3133C" w:rsidP="00C323CF">
      <w:pPr>
        <w:rPr>
          <w:rFonts w:ascii="Arial Narrow" w:eastAsia="Arial Narrow" w:hAnsi="Arial Narrow" w:cs="Arial Narrow"/>
        </w:rPr>
      </w:pPr>
    </w:p>
    <w:p w14:paraId="7A4F2BFB" w14:textId="77777777" w:rsidR="00190C50" w:rsidRDefault="00190C50">
      <w:pPr>
        <w:jc w:val="center"/>
        <w:rPr>
          <w:rFonts w:ascii="Arial Narrow" w:eastAsia="Arial Narrow" w:hAnsi="Arial Narrow" w:cs="Arial Narrow"/>
        </w:rPr>
      </w:pPr>
    </w:p>
    <w:p w14:paraId="0FDF91DA" w14:textId="77777777" w:rsidR="00190C50" w:rsidRDefault="00190C50">
      <w:pPr>
        <w:jc w:val="center"/>
        <w:rPr>
          <w:rFonts w:ascii="Arial Narrow" w:eastAsia="Arial Narrow" w:hAnsi="Arial Narrow" w:cs="Arial Narrow"/>
        </w:rPr>
      </w:pPr>
    </w:p>
    <w:p w14:paraId="2BE1D8B2" w14:textId="77777777" w:rsidR="00227566" w:rsidRDefault="00227566">
      <w:pPr>
        <w:jc w:val="center"/>
        <w:rPr>
          <w:rFonts w:ascii="Arial Narrow" w:eastAsia="Arial Narrow" w:hAnsi="Arial Narrow" w:cs="Arial Narrow"/>
        </w:rPr>
      </w:pPr>
    </w:p>
    <w:p w14:paraId="2B7B96F5" w14:textId="77777777" w:rsidR="00227566" w:rsidRDefault="00227566">
      <w:pPr>
        <w:jc w:val="center"/>
        <w:rPr>
          <w:rFonts w:ascii="Arial Narrow" w:eastAsia="Arial Narrow" w:hAnsi="Arial Narrow" w:cs="Arial Narrow"/>
        </w:rPr>
      </w:pPr>
    </w:p>
    <w:p w14:paraId="1EDD399D" w14:textId="77777777" w:rsidR="00227566" w:rsidRDefault="00227566">
      <w:pPr>
        <w:jc w:val="center"/>
        <w:rPr>
          <w:rFonts w:ascii="Arial Narrow" w:eastAsia="Arial Narrow" w:hAnsi="Arial Narrow" w:cs="Arial Narrow"/>
        </w:rPr>
      </w:pPr>
    </w:p>
    <w:p w14:paraId="68AD485B" w14:textId="77777777" w:rsidR="00190C50" w:rsidRDefault="00190C50">
      <w:pPr>
        <w:jc w:val="center"/>
        <w:rPr>
          <w:rFonts w:ascii="Arial Narrow" w:eastAsia="Arial Narrow" w:hAnsi="Arial Narrow" w:cs="Arial Narrow"/>
        </w:rPr>
      </w:pPr>
    </w:p>
    <w:p w14:paraId="3A012AFE" w14:textId="77777777" w:rsidR="00190C50" w:rsidRDefault="00190C50">
      <w:pPr>
        <w:jc w:val="center"/>
        <w:rPr>
          <w:rFonts w:ascii="Arial Narrow" w:eastAsia="Arial Narrow" w:hAnsi="Arial Narrow" w:cs="Arial Narrow"/>
        </w:rPr>
      </w:pPr>
    </w:p>
    <w:p w14:paraId="54422133" w14:textId="42A78C0E" w:rsidR="00190C50" w:rsidRPr="00C323CF" w:rsidRDefault="0027447E" w:rsidP="0027447E">
      <w:pPr>
        <w:jc w:val="center"/>
        <w:rPr>
          <w:b/>
          <w:bCs/>
          <w:color w:val="538135" w:themeColor="accent6" w:themeShade="BF"/>
          <w:sz w:val="48"/>
          <w:szCs w:val="48"/>
        </w:rPr>
      </w:pPr>
      <w:r>
        <w:rPr>
          <w:b/>
          <w:bCs/>
          <w:color w:val="538135" w:themeColor="accent6" w:themeShade="BF"/>
          <w:sz w:val="48"/>
          <w:szCs w:val="48"/>
        </w:rPr>
        <w:t xml:space="preserve">INFORME FINAL CONTRATO </w:t>
      </w:r>
      <w:r w:rsidRPr="0027447E">
        <w:rPr>
          <w:b/>
          <w:bCs/>
          <w:color w:val="538135" w:themeColor="accent6" w:themeShade="BF"/>
          <w:sz w:val="48"/>
          <w:szCs w:val="48"/>
        </w:rPr>
        <w:t>DTAN-CPS-54-2025</w:t>
      </w:r>
    </w:p>
    <w:p w14:paraId="080081D0" w14:textId="1DCDD865" w:rsidR="00190C50" w:rsidRDefault="00C323CF" w:rsidP="00C323CF">
      <w:pPr>
        <w:tabs>
          <w:tab w:val="center" w:pos="4419"/>
          <w:tab w:val="left" w:pos="6465"/>
        </w:tabs>
        <w:rPr>
          <w:sz w:val="28"/>
          <w:szCs w:val="28"/>
        </w:rPr>
      </w:pPr>
      <w:r>
        <w:rPr>
          <w:sz w:val="28"/>
          <w:szCs w:val="28"/>
        </w:rPr>
        <w:tab/>
      </w:r>
      <w:r w:rsidR="0027447E">
        <w:rPr>
          <w:sz w:val="28"/>
          <w:szCs w:val="28"/>
        </w:rPr>
        <w:t>Dirección Territorial Andes Nororientales</w:t>
      </w:r>
    </w:p>
    <w:p w14:paraId="1CF64D60" w14:textId="129C26ED" w:rsidR="00620B0A" w:rsidRPr="00190C50" w:rsidRDefault="0027447E" w:rsidP="00190C50">
      <w:pPr>
        <w:jc w:val="center"/>
        <w:rPr>
          <w:sz w:val="28"/>
          <w:szCs w:val="28"/>
        </w:rPr>
      </w:pPr>
      <w:r>
        <w:rPr>
          <w:sz w:val="28"/>
          <w:szCs w:val="28"/>
        </w:rPr>
        <w:t>Bucaramanga</w:t>
      </w:r>
    </w:p>
    <w:p w14:paraId="7EAD5FBD" w14:textId="595AD766" w:rsidR="00190C50" w:rsidRDefault="00190C50" w:rsidP="00190C50">
      <w:pPr>
        <w:jc w:val="center"/>
        <w:rPr>
          <w:rFonts w:ascii="Arial Narrow" w:eastAsia="Arial Narrow" w:hAnsi="Arial Narrow" w:cs="Arial Narrow"/>
        </w:rPr>
      </w:pPr>
      <w:r>
        <w:t xml:space="preserve">Fecha </w:t>
      </w:r>
      <w:r w:rsidR="0027447E">
        <w:t>15-12-2025</w:t>
      </w:r>
    </w:p>
    <w:p w14:paraId="7203EC94" w14:textId="77777777" w:rsidR="00190C50" w:rsidRDefault="00190C50">
      <w:pPr>
        <w:jc w:val="center"/>
        <w:rPr>
          <w:rFonts w:ascii="Arial Narrow" w:eastAsia="Arial Narrow" w:hAnsi="Arial Narrow" w:cs="Arial Narrow"/>
        </w:rPr>
      </w:pPr>
    </w:p>
    <w:p w14:paraId="2B9EDBF2" w14:textId="77777777" w:rsidR="00190C50" w:rsidRDefault="00190C50">
      <w:pPr>
        <w:jc w:val="center"/>
        <w:rPr>
          <w:rFonts w:ascii="Arial Narrow" w:eastAsia="Arial Narrow" w:hAnsi="Arial Narrow" w:cs="Arial Narrow"/>
        </w:rPr>
      </w:pPr>
    </w:p>
    <w:p w14:paraId="3195E6D9" w14:textId="77777777" w:rsidR="00190C50" w:rsidRDefault="00190C50">
      <w:pPr>
        <w:jc w:val="center"/>
        <w:rPr>
          <w:rFonts w:ascii="Arial Narrow" w:eastAsia="Arial Narrow" w:hAnsi="Arial Narrow" w:cs="Arial Narrow"/>
        </w:rPr>
      </w:pPr>
    </w:p>
    <w:p w14:paraId="6926BEE3" w14:textId="77777777" w:rsidR="00190C50" w:rsidRDefault="00190C50">
      <w:pPr>
        <w:jc w:val="center"/>
        <w:rPr>
          <w:rFonts w:ascii="Arial Narrow" w:eastAsia="Arial Narrow" w:hAnsi="Arial Narrow" w:cs="Arial Narrow"/>
        </w:rPr>
      </w:pPr>
    </w:p>
    <w:p w14:paraId="60F73A21" w14:textId="77777777" w:rsidR="00190C50" w:rsidRDefault="00190C50">
      <w:pPr>
        <w:jc w:val="center"/>
        <w:rPr>
          <w:rFonts w:ascii="Arial Narrow" w:eastAsia="Arial Narrow" w:hAnsi="Arial Narrow" w:cs="Arial Narrow"/>
        </w:rPr>
      </w:pPr>
    </w:p>
    <w:p w14:paraId="0426AF02" w14:textId="77777777" w:rsidR="00190C50" w:rsidRDefault="00190C50">
      <w:pPr>
        <w:jc w:val="center"/>
        <w:rPr>
          <w:rFonts w:ascii="Arial Narrow" w:eastAsia="Arial Narrow" w:hAnsi="Arial Narrow" w:cs="Arial Narrow"/>
        </w:rPr>
      </w:pPr>
    </w:p>
    <w:p w14:paraId="40209AE6" w14:textId="77777777" w:rsidR="00190C50" w:rsidRDefault="00190C50">
      <w:pPr>
        <w:jc w:val="center"/>
        <w:rPr>
          <w:rFonts w:ascii="Arial Narrow" w:eastAsia="Arial Narrow" w:hAnsi="Arial Narrow" w:cs="Arial Narrow"/>
        </w:rPr>
      </w:pPr>
    </w:p>
    <w:p w14:paraId="5169B933" w14:textId="77777777" w:rsidR="00190C50" w:rsidRDefault="00190C50">
      <w:pPr>
        <w:jc w:val="center"/>
        <w:rPr>
          <w:rFonts w:ascii="Arial Narrow" w:eastAsia="Arial Narrow" w:hAnsi="Arial Narrow" w:cs="Arial Narrow"/>
        </w:rPr>
      </w:pPr>
    </w:p>
    <w:p w14:paraId="7F9DEEE0" w14:textId="77777777" w:rsidR="00190C50" w:rsidRDefault="00190C50">
      <w:pPr>
        <w:jc w:val="center"/>
        <w:rPr>
          <w:rFonts w:ascii="Arial Narrow" w:eastAsia="Arial Narrow" w:hAnsi="Arial Narrow" w:cs="Arial Narrow"/>
        </w:rPr>
      </w:pPr>
    </w:p>
    <w:p w14:paraId="3F278E85" w14:textId="77777777" w:rsidR="00190C50" w:rsidRDefault="00190C50">
      <w:pPr>
        <w:jc w:val="center"/>
        <w:rPr>
          <w:rFonts w:ascii="Arial Narrow" w:eastAsia="Arial Narrow" w:hAnsi="Arial Narrow" w:cs="Arial Narrow"/>
        </w:rPr>
      </w:pPr>
    </w:p>
    <w:p w14:paraId="0F5398EC" w14:textId="77777777" w:rsidR="00190C50" w:rsidRDefault="00190C50">
      <w:pPr>
        <w:jc w:val="center"/>
        <w:rPr>
          <w:rFonts w:ascii="Arial Narrow" w:eastAsia="Arial Narrow" w:hAnsi="Arial Narrow" w:cs="Arial Narrow"/>
        </w:rPr>
      </w:pPr>
    </w:p>
    <w:p w14:paraId="47559DFE" w14:textId="77777777" w:rsidR="00190C50" w:rsidRDefault="00190C50">
      <w:pPr>
        <w:jc w:val="center"/>
        <w:rPr>
          <w:rFonts w:ascii="Arial Narrow" w:eastAsia="Arial Narrow" w:hAnsi="Arial Narrow" w:cs="Arial Narrow"/>
        </w:rPr>
      </w:pPr>
    </w:p>
    <w:p w14:paraId="68085334" w14:textId="77777777" w:rsidR="00190C50" w:rsidRDefault="00190C50">
      <w:pPr>
        <w:jc w:val="center"/>
        <w:rPr>
          <w:rFonts w:ascii="Arial Narrow" w:eastAsia="Arial Narrow" w:hAnsi="Arial Narrow" w:cs="Arial Narrow"/>
        </w:rPr>
      </w:pPr>
    </w:p>
    <w:p w14:paraId="60D6EE2F" w14:textId="77777777" w:rsidR="0059015C" w:rsidRDefault="0059015C" w:rsidP="00C933AF">
      <w:pPr>
        <w:spacing w:line="276" w:lineRule="auto"/>
        <w:jc w:val="both"/>
        <w:rPr>
          <w:rFonts w:ascii="Arial Narrow" w:hAnsi="Arial Narrow"/>
        </w:rPr>
      </w:pPr>
    </w:p>
    <w:p w14:paraId="6A0E1157" w14:textId="77777777" w:rsidR="0059015C" w:rsidRDefault="0059015C" w:rsidP="00EF25CC">
      <w:pPr>
        <w:spacing w:after="0" w:line="240" w:lineRule="auto"/>
        <w:jc w:val="both"/>
        <w:rPr>
          <w:rFonts w:ascii="Arial Narrow" w:eastAsia="Arial Narrow" w:hAnsi="Arial Narrow" w:cs="Arial Narrow"/>
        </w:rPr>
      </w:pPr>
    </w:p>
    <w:p w14:paraId="25BAE9F4" w14:textId="77777777" w:rsidR="0059015C" w:rsidRDefault="0059015C" w:rsidP="00EF25CC">
      <w:pPr>
        <w:spacing w:after="0" w:line="240" w:lineRule="auto"/>
        <w:jc w:val="both"/>
        <w:rPr>
          <w:rFonts w:ascii="Arial Narrow" w:eastAsia="Arial Narrow" w:hAnsi="Arial Narrow" w:cs="Arial Narrow"/>
        </w:rPr>
      </w:pPr>
    </w:p>
    <w:p w14:paraId="43B1F498" w14:textId="77777777" w:rsidR="0059015C" w:rsidRDefault="0059015C" w:rsidP="00EF25CC">
      <w:pPr>
        <w:spacing w:after="0" w:line="240" w:lineRule="auto"/>
        <w:jc w:val="both"/>
        <w:rPr>
          <w:rFonts w:ascii="Arial Narrow" w:eastAsia="Arial Narrow" w:hAnsi="Arial Narrow" w:cs="Arial Narrow"/>
        </w:rPr>
      </w:pPr>
    </w:p>
    <w:p w14:paraId="52701CE4" w14:textId="7D648DC9" w:rsidR="0059015C" w:rsidRDefault="0059015C" w:rsidP="00EF25CC">
      <w:pPr>
        <w:spacing w:after="0" w:line="240" w:lineRule="auto"/>
        <w:jc w:val="both"/>
        <w:rPr>
          <w:rFonts w:ascii="Arial Narrow" w:eastAsia="Arial Narrow" w:hAnsi="Arial Narrow" w:cs="Arial Narrow"/>
        </w:rPr>
      </w:pPr>
    </w:p>
    <w:p w14:paraId="15A046FE" w14:textId="40D03233" w:rsidR="0027447E" w:rsidRDefault="0027447E" w:rsidP="00EF25CC">
      <w:pPr>
        <w:spacing w:after="0" w:line="240" w:lineRule="auto"/>
        <w:jc w:val="both"/>
        <w:rPr>
          <w:rFonts w:ascii="Arial Narrow" w:eastAsia="Arial Narrow" w:hAnsi="Arial Narrow" w:cs="Arial Narrow"/>
        </w:rPr>
      </w:pPr>
    </w:p>
    <w:p w14:paraId="0E22A3A6" w14:textId="61ECD7F7" w:rsidR="0027447E" w:rsidRDefault="0027447E" w:rsidP="00EF25CC">
      <w:pPr>
        <w:spacing w:after="0" w:line="240" w:lineRule="auto"/>
        <w:jc w:val="both"/>
        <w:rPr>
          <w:rFonts w:ascii="Arial Narrow" w:eastAsia="Arial Narrow" w:hAnsi="Arial Narrow" w:cs="Arial Narrow"/>
        </w:rPr>
      </w:pPr>
    </w:p>
    <w:p w14:paraId="12D8AC15" w14:textId="527E1522" w:rsidR="0027447E" w:rsidRPr="0066590C" w:rsidRDefault="0027447E" w:rsidP="005A7369">
      <w:pPr>
        <w:pStyle w:val="Prrafodelista"/>
        <w:numPr>
          <w:ilvl w:val="0"/>
          <w:numId w:val="7"/>
        </w:numPr>
        <w:autoSpaceDE w:val="0"/>
        <w:autoSpaceDN w:val="0"/>
        <w:adjustRightInd w:val="0"/>
        <w:spacing w:after="0" w:line="240" w:lineRule="auto"/>
        <w:jc w:val="both"/>
        <w:rPr>
          <w:rFonts w:ascii="Arial Narrow" w:hAnsi="Arial Narrow" w:cs="TimesNewRomanNormal"/>
          <w:b/>
          <w:bCs/>
          <w:sz w:val="24"/>
          <w:szCs w:val="24"/>
          <w:lang w:eastAsia="es-CO"/>
        </w:rPr>
      </w:pPr>
      <w:r w:rsidRPr="0066590C">
        <w:rPr>
          <w:rFonts w:ascii="Arial Narrow" w:hAnsi="Arial Narrow" w:cs="TimesNewRomanNormal"/>
          <w:b/>
          <w:bCs/>
          <w:sz w:val="24"/>
          <w:szCs w:val="24"/>
          <w:lang w:eastAsia="es-CO"/>
        </w:rPr>
        <w:t>Elaborar un plan de trabajo de manera concertada con el</w:t>
      </w:r>
      <w:r w:rsidR="005A7369" w:rsidRPr="0066590C">
        <w:rPr>
          <w:rFonts w:ascii="Arial Narrow" w:hAnsi="Arial Narrow" w:cs="TimesNewRomanNormal"/>
          <w:b/>
          <w:bCs/>
          <w:sz w:val="24"/>
          <w:szCs w:val="24"/>
          <w:lang w:eastAsia="es-CO"/>
        </w:rPr>
        <w:t xml:space="preserve"> </w:t>
      </w:r>
      <w:r w:rsidRPr="0066590C">
        <w:rPr>
          <w:rFonts w:ascii="Arial Narrow" w:hAnsi="Arial Narrow" w:cs="TimesNewRomanNormal"/>
          <w:b/>
          <w:bCs/>
          <w:sz w:val="24"/>
          <w:szCs w:val="24"/>
          <w:lang w:eastAsia="es-CO"/>
        </w:rPr>
        <w:t>supervisor para la ejecución del contrato</w:t>
      </w:r>
    </w:p>
    <w:p w14:paraId="6A19CAF0" w14:textId="77777777" w:rsidR="005A7369" w:rsidRDefault="005A7369" w:rsidP="005A7369">
      <w:pPr>
        <w:autoSpaceDE w:val="0"/>
        <w:autoSpaceDN w:val="0"/>
        <w:adjustRightInd w:val="0"/>
        <w:spacing w:after="0" w:line="240" w:lineRule="auto"/>
        <w:ind w:left="720"/>
        <w:jc w:val="both"/>
        <w:rPr>
          <w:rFonts w:ascii="Arial Narrow" w:hAnsi="Arial Narrow" w:cs="TimesNewRomanNormal"/>
          <w:sz w:val="24"/>
          <w:szCs w:val="24"/>
          <w:lang w:eastAsia="es-CO"/>
        </w:rPr>
      </w:pPr>
      <w:r w:rsidRPr="005A7369">
        <w:rPr>
          <w:rFonts w:ascii="Arial Narrow" w:hAnsi="Arial Narrow" w:cs="TimesNewRomanNormal"/>
          <w:sz w:val="24"/>
          <w:szCs w:val="24"/>
          <w:lang w:eastAsia="es-CO"/>
        </w:rPr>
        <w:t>En Comité territorial realizado en el mes de marzo en las oficinas de la DTAN se</w:t>
      </w:r>
      <w:r>
        <w:rPr>
          <w:rFonts w:ascii="Arial Narrow" w:hAnsi="Arial Narrow" w:cs="TimesNewRomanNormal"/>
          <w:sz w:val="24"/>
          <w:szCs w:val="24"/>
          <w:lang w:eastAsia="es-CO"/>
        </w:rPr>
        <w:t xml:space="preserve"> </w:t>
      </w:r>
      <w:r w:rsidRPr="005A7369">
        <w:rPr>
          <w:rFonts w:ascii="Arial Narrow" w:hAnsi="Arial Narrow" w:cs="TimesNewRomanNormal"/>
          <w:sz w:val="24"/>
          <w:szCs w:val="24"/>
          <w:lang w:eastAsia="es-CO"/>
        </w:rPr>
        <w:t>organizó junto con los jefes de área protegida las tareas a realizar y las posibles fechas de</w:t>
      </w:r>
      <w:r>
        <w:rPr>
          <w:rFonts w:ascii="Arial Narrow" w:hAnsi="Arial Narrow" w:cs="TimesNewRomanNormal"/>
          <w:sz w:val="24"/>
          <w:szCs w:val="24"/>
          <w:lang w:eastAsia="es-CO"/>
        </w:rPr>
        <w:t xml:space="preserve"> </w:t>
      </w:r>
      <w:r w:rsidRPr="005A7369">
        <w:rPr>
          <w:rFonts w:ascii="Arial Narrow" w:hAnsi="Arial Narrow" w:cs="TimesNewRomanNormal"/>
          <w:sz w:val="24"/>
          <w:szCs w:val="24"/>
          <w:lang w:eastAsia="es-CO"/>
        </w:rPr>
        <w:t xml:space="preserve">las visitas a las sedes administrativas. </w:t>
      </w:r>
    </w:p>
    <w:p w14:paraId="4E4D4A5F" w14:textId="77777777" w:rsidR="005A7369" w:rsidRDefault="005A7369" w:rsidP="005A7369">
      <w:pPr>
        <w:autoSpaceDE w:val="0"/>
        <w:autoSpaceDN w:val="0"/>
        <w:adjustRightInd w:val="0"/>
        <w:spacing w:after="0" w:line="240" w:lineRule="auto"/>
        <w:ind w:left="720"/>
        <w:jc w:val="both"/>
        <w:rPr>
          <w:rFonts w:ascii="Arial Narrow" w:hAnsi="Arial Narrow" w:cs="TimesNewRomanNormal"/>
          <w:sz w:val="24"/>
          <w:szCs w:val="24"/>
          <w:lang w:eastAsia="es-CO"/>
        </w:rPr>
      </w:pPr>
    </w:p>
    <w:p w14:paraId="04066622" w14:textId="51DD63F9" w:rsidR="005A7369" w:rsidRDefault="005A7369" w:rsidP="005A7369">
      <w:pPr>
        <w:autoSpaceDE w:val="0"/>
        <w:autoSpaceDN w:val="0"/>
        <w:adjustRightInd w:val="0"/>
        <w:spacing w:after="0" w:line="240" w:lineRule="auto"/>
        <w:ind w:left="720"/>
        <w:jc w:val="both"/>
        <w:rPr>
          <w:rFonts w:ascii="Arial Narrow" w:hAnsi="Arial Narrow" w:cs="TimesNewRomanNormal"/>
          <w:sz w:val="24"/>
          <w:szCs w:val="24"/>
          <w:lang w:eastAsia="es-CO"/>
        </w:rPr>
      </w:pPr>
      <w:r>
        <w:rPr>
          <w:rFonts w:ascii="Arial Narrow" w:hAnsi="Arial Narrow" w:cs="TimesNewRomanNormal"/>
          <w:sz w:val="24"/>
          <w:szCs w:val="24"/>
          <w:lang w:eastAsia="es-CO"/>
        </w:rPr>
        <w:t xml:space="preserve">Se realizo mantenimiento preventivo de los equipos, configuración de impresoras en red, redes wifi, configuración de </w:t>
      </w:r>
      <w:proofErr w:type="spellStart"/>
      <w:r w:rsidR="0066590C">
        <w:rPr>
          <w:rFonts w:ascii="Arial Narrow" w:hAnsi="Arial Narrow" w:cs="TimesNewRomanNormal"/>
          <w:sz w:val="24"/>
          <w:szCs w:val="24"/>
          <w:lang w:eastAsia="es-CO"/>
        </w:rPr>
        <w:t>Swicth</w:t>
      </w:r>
      <w:proofErr w:type="spellEnd"/>
      <w:r>
        <w:rPr>
          <w:rFonts w:ascii="Arial Narrow" w:hAnsi="Arial Narrow" w:cs="TimesNewRomanNormal"/>
          <w:sz w:val="24"/>
          <w:szCs w:val="24"/>
          <w:lang w:eastAsia="es-CO"/>
        </w:rPr>
        <w:t xml:space="preserve"> para conexión de red, asi mismo la instalación de camaras de seguridad internas y externas en la sede del Cocuy.</w:t>
      </w:r>
    </w:p>
    <w:p w14:paraId="355134C7" w14:textId="076290A9" w:rsidR="0066590C" w:rsidRDefault="0066590C" w:rsidP="005A7369">
      <w:pPr>
        <w:autoSpaceDE w:val="0"/>
        <w:autoSpaceDN w:val="0"/>
        <w:adjustRightInd w:val="0"/>
        <w:spacing w:after="0" w:line="240" w:lineRule="auto"/>
        <w:ind w:left="720"/>
        <w:jc w:val="both"/>
        <w:rPr>
          <w:rFonts w:ascii="Arial Narrow" w:hAnsi="Arial Narrow" w:cs="TimesNewRomanNormal"/>
          <w:sz w:val="24"/>
          <w:szCs w:val="24"/>
          <w:lang w:eastAsia="es-CO"/>
        </w:rPr>
      </w:pPr>
    </w:p>
    <w:p w14:paraId="3E374A3A" w14:textId="2CFA515F" w:rsidR="0066590C" w:rsidRDefault="0066590C" w:rsidP="005A7369">
      <w:pPr>
        <w:autoSpaceDE w:val="0"/>
        <w:autoSpaceDN w:val="0"/>
        <w:adjustRightInd w:val="0"/>
        <w:spacing w:after="0" w:line="240" w:lineRule="auto"/>
        <w:ind w:left="720"/>
        <w:jc w:val="both"/>
        <w:rPr>
          <w:rFonts w:ascii="Arial Narrow" w:hAnsi="Arial Narrow" w:cs="TimesNewRomanNormal"/>
          <w:sz w:val="24"/>
          <w:szCs w:val="24"/>
          <w:lang w:eastAsia="es-CO"/>
        </w:rPr>
      </w:pPr>
      <w:r>
        <w:rPr>
          <w:rFonts w:ascii="Arial Narrow" w:hAnsi="Arial Narrow" w:cs="TimesNewRomanNormal"/>
          <w:sz w:val="24"/>
          <w:szCs w:val="24"/>
          <w:lang w:eastAsia="es-CO"/>
        </w:rPr>
        <w:t>Se realizo mantenimiento preventivo de los equipos, configuración de impresoras en red, redes wifi</w:t>
      </w:r>
      <w:r>
        <w:rPr>
          <w:rFonts w:ascii="Arial Narrow" w:hAnsi="Arial Narrow" w:cs="TimesNewRomanNormal"/>
          <w:sz w:val="24"/>
          <w:szCs w:val="24"/>
          <w:lang w:eastAsia="es-CO"/>
        </w:rPr>
        <w:t xml:space="preserve"> con ampliación de señal mediante Access </w:t>
      </w:r>
      <w:proofErr w:type="spellStart"/>
      <w:r>
        <w:rPr>
          <w:rFonts w:ascii="Arial Narrow" w:hAnsi="Arial Narrow" w:cs="TimesNewRomanNormal"/>
          <w:sz w:val="24"/>
          <w:szCs w:val="24"/>
          <w:lang w:eastAsia="es-CO"/>
        </w:rPr>
        <w:t>point</w:t>
      </w:r>
      <w:proofErr w:type="spellEnd"/>
      <w:r>
        <w:rPr>
          <w:rFonts w:ascii="Arial Narrow" w:hAnsi="Arial Narrow" w:cs="TimesNewRomanNormal"/>
          <w:sz w:val="24"/>
          <w:szCs w:val="24"/>
          <w:lang w:eastAsia="es-CO"/>
        </w:rPr>
        <w:t xml:space="preserve">, configuración de </w:t>
      </w:r>
      <w:proofErr w:type="spellStart"/>
      <w:r>
        <w:rPr>
          <w:rFonts w:ascii="Arial Narrow" w:hAnsi="Arial Narrow" w:cs="TimesNewRomanNormal"/>
          <w:sz w:val="24"/>
          <w:szCs w:val="24"/>
          <w:lang w:eastAsia="es-CO"/>
        </w:rPr>
        <w:t>Swicth</w:t>
      </w:r>
      <w:proofErr w:type="spellEnd"/>
      <w:r>
        <w:rPr>
          <w:rFonts w:ascii="Arial Narrow" w:hAnsi="Arial Narrow" w:cs="TimesNewRomanNormal"/>
          <w:sz w:val="24"/>
          <w:szCs w:val="24"/>
          <w:lang w:eastAsia="es-CO"/>
        </w:rPr>
        <w:t xml:space="preserve"> para conexión de red</w:t>
      </w:r>
      <w:r>
        <w:rPr>
          <w:rFonts w:ascii="Arial Narrow" w:hAnsi="Arial Narrow" w:cs="TimesNewRomanNormal"/>
          <w:sz w:val="24"/>
          <w:szCs w:val="24"/>
          <w:lang w:eastAsia="es-CO"/>
        </w:rPr>
        <w:t xml:space="preserve"> en las sedes del PNN Tama y SFF IGUAQUE.</w:t>
      </w:r>
    </w:p>
    <w:p w14:paraId="06367090" w14:textId="77777777" w:rsidR="0066590C" w:rsidRDefault="0066590C" w:rsidP="005A7369">
      <w:pPr>
        <w:autoSpaceDE w:val="0"/>
        <w:autoSpaceDN w:val="0"/>
        <w:adjustRightInd w:val="0"/>
        <w:spacing w:after="0" w:line="240" w:lineRule="auto"/>
        <w:ind w:left="720"/>
        <w:jc w:val="both"/>
        <w:rPr>
          <w:rFonts w:ascii="Arial Narrow" w:hAnsi="Arial Narrow" w:cs="TimesNewRomanNormal"/>
          <w:sz w:val="24"/>
          <w:szCs w:val="24"/>
          <w:lang w:eastAsia="es-CO"/>
        </w:rPr>
      </w:pPr>
    </w:p>
    <w:p w14:paraId="2E39A78D" w14:textId="31F7B055" w:rsidR="005A7369" w:rsidRDefault="005A7369" w:rsidP="005A7369">
      <w:pPr>
        <w:autoSpaceDE w:val="0"/>
        <w:autoSpaceDN w:val="0"/>
        <w:adjustRightInd w:val="0"/>
        <w:spacing w:after="0" w:line="240" w:lineRule="auto"/>
        <w:ind w:left="720"/>
        <w:jc w:val="both"/>
        <w:rPr>
          <w:rFonts w:ascii="Arial Narrow" w:hAnsi="Arial Narrow" w:cs="TimesNewRomanNormal"/>
          <w:sz w:val="24"/>
          <w:szCs w:val="24"/>
          <w:lang w:eastAsia="es-CO"/>
        </w:rPr>
      </w:pPr>
      <w:r>
        <w:rPr>
          <w:rFonts w:ascii="Arial Narrow" w:hAnsi="Arial Narrow" w:cs="TimesNewRomanNormal"/>
          <w:sz w:val="24"/>
          <w:szCs w:val="24"/>
          <w:lang w:eastAsia="es-CO"/>
        </w:rPr>
        <w:t>Se adquieren camaras de seguridad y sistema completo de vigilancia para el PNN Catatumbo, SFF Iguaque y el PNN Tama, pendiente programar instalación.</w:t>
      </w:r>
    </w:p>
    <w:p w14:paraId="0634738A" w14:textId="254133A0" w:rsidR="005A7369" w:rsidRDefault="005A7369" w:rsidP="005A7369">
      <w:pPr>
        <w:autoSpaceDE w:val="0"/>
        <w:autoSpaceDN w:val="0"/>
        <w:adjustRightInd w:val="0"/>
        <w:spacing w:after="0" w:line="240" w:lineRule="auto"/>
        <w:ind w:left="720"/>
        <w:jc w:val="both"/>
        <w:rPr>
          <w:rFonts w:ascii="Arial Narrow" w:hAnsi="Arial Narrow" w:cs="TimesNewRomanNormal"/>
          <w:sz w:val="24"/>
          <w:szCs w:val="24"/>
          <w:lang w:eastAsia="es-CO"/>
        </w:rPr>
      </w:pPr>
    </w:p>
    <w:p w14:paraId="51664755" w14:textId="07C1DCA6" w:rsidR="005A7369" w:rsidRDefault="005A7369" w:rsidP="005A7369">
      <w:pPr>
        <w:autoSpaceDE w:val="0"/>
        <w:autoSpaceDN w:val="0"/>
        <w:adjustRightInd w:val="0"/>
        <w:spacing w:after="0" w:line="240" w:lineRule="auto"/>
        <w:ind w:left="720"/>
        <w:jc w:val="both"/>
        <w:rPr>
          <w:rFonts w:ascii="Arial Narrow" w:hAnsi="Arial Narrow" w:cs="TimesNewRomanNormal"/>
          <w:sz w:val="24"/>
          <w:szCs w:val="24"/>
          <w:lang w:eastAsia="es-CO"/>
        </w:rPr>
      </w:pPr>
      <w:r>
        <w:rPr>
          <w:rFonts w:ascii="Arial Narrow" w:hAnsi="Arial Narrow" w:cs="TimesNewRomanNormal"/>
          <w:sz w:val="24"/>
          <w:szCs w:val="24"/>
          <w:lang w:eastAsia="es-CO"/>
        </w:rPr>
        <w:t>Se adelanto el mantenimiento de fotocopiadoras de la territorial y sus áreas protegidas, asi mismo el mantenimiento y la reparación de equipos de computo mediante contratos de mantenimiento.</w:t>
      </w:r>
    </w:p>
    <w:p w14:paraId="356F5E82" w14:textId="77777777" w:rsidR="0066590C" w:rsidRDefault="0066590C" w:rsidP="005A7369">
      <w:pPr>
        <w:autoSpaceDE w:val="0"/>
        <w:autoSpaceDN w:val="0"/>
        <w:adjustRightInd w:val="0"/>
        <w:spacing w:after="0" w:line="240" w:lineRule="auto"/>
        <w:ind w:left="720"/>
        <w:jc w:val="both"/>
        <w:rPr>
          <w:rFonts w:ascii="Arial Narrow" w:hAnsi="Arial Narrow" w:cs="TimesNewRomanNormal"/>
          <w:sz w:val="24"/>
          <w:szCs w:val="24"/>
          <w:lang w:eastAsia="es-CO"/>
        </w:rPr>
      </w:pPr>
    </w:p>
    <w:p w14:paraId="0FF59BDA" w14:textId="6FEB3DA9" w:rsidR="0066590C" w:rsidRDefault="0066590C" w:rsidP="005A7369">
      <w:pPr>
        <w:autoSpaceDE w:val="0"/>
        <w:autoSpaceDN w:val="0"/>
        <w:adjustRightInd w:val="0"/>
        <w:spacing w:after="0" w:line="240" w:lineRule="auto"/>
        <w:ind w:left="720"/>
        <w:jc w:val="both"/>
        <w:rPr>
          <w:rFonts w:ascii="Arial Narrow" w:hAnsi="Arial Narrow" w:cs="TimesNewRomanNormal"/>
          <w:sz w:val="24"/>
          <w:szCs w:val="24"/>
          <w:lang w:eastAsia="es-CO"/>
        </w:rPr>
      </w:pPr>
      <w:r>
        <w:rPr>
          <w:rFonts w:ascii="Arial Narrow" w:hAnsi="Arial Narrow" w:cs="TimesNewRomanNormal"/>
          <w:sz w:val="24"/>
          <w:szCs w:val="24"/>
          <w:lang w:eastAsia="es-CO"/>
        </w:rPr>
        <w:t>Se realizo el cambio de baterías de las UPS de 15 KVA del edificio de la Dirección Territorial</w:t>
      </w:r>
    </w:p>
    <w:p w14:paraId="2EA975C8" w14:textId="36183706" w:rsidR="0066590C" w:rsidRDefault="0066590C" w:rsidP="005A7369">
      <w:pPr>
        <w:autoSpaceDE w:val="0"/>
        <w:autoSpaceDN w:val="0"/>
        <w:adjustRightInd w:val="0"/>
        <w:spacing w:after="0" w:line="240" w:lineRule="auto"/>
        <w:ind w:left="720"/>
        <w:jc w:val="both"/>
        <w:rPr>
          <w:rFonts w:ascii="Arial Narrow" w:hAnsi="Arial Narrow" w:cs="TimesNewRomanNormal"/>
          <w:sz w:val="24"/>
          <w:szCs w:val="24"/>
          <w:lang w:eastAsia="es-CO"/>
        </w:rPr>
      </w:pPr>
    </w:p>
    <w:p w14:paraId="5A03B1F3" w14:textId="0463FE34" w:rsidR="0066590C" w:rsidRDefault="0066590C" w:rsidP="005A7369">
      <w:pPr>
        <w:autoSpaceDE w:val="0"/>
        <w:autoSpaceDN w:val="0"/>
        <w:adjustRightInd w:val="0"/>
        <w:spacing w:after="0" w:line="240" w:lineRule="auto"/>
        <w:ind w:left="720"/>
        <w:jc w:val="both"/>
        <w:rPr>
          <w:rFonts w:ascii="Arial Narrow" w:hAnsi="Arial Narrow" w:cs="TimesNewRomanNormal"/>
          <w:sz w:val="24"/>
          <w:szCs w:val="24"/>
          <w:lang w:eastAsia="es-CO"/>
        </w:rPr>
      </w:pPr>
      <w:r>
        <w:rPr>
          <w:rFonts w:ascii="Arial Narrow" w:hAnsi="Arial Narrow" w:cs="TimesNewRomanNormal"/>
          <w:sz w:val="24"/>
          <w:szCs w:val="24"/>
          <w:lang w:eastAsia="es-CO"/>
        </w:rPr>
        <w:t>Se realizo mantenimiento al sistema de ingreso por tarjeta para funcionarios al edificio de la territorial</w:t>
      </w:r>
    </w:p>
    <w:p w14:paraId="384FDF22" w14:textId="6B2FE3CE" w:rsidR="0066590C" w:rsidRDefault="0066590C" w:rsidP="005A7369">
      <w:pPr>
        <w:autoSpaceDE w:val="0"/>
        <w:autoSpaceDN w:val="0"/>
        <w:adjustRightInd w:val="0"/>
        <w:spacing w:after="0" w:line="240" w:lineRule="auto"/>
        <w:ind w:left="720"/>
        <w:jc w:val="both"/>
        <w:rPr>
          <w:rFonts w:ascii="Arial Narrow" w:hAnsi="Arial Narrow" w:cs="TimesNewRomanNormal"/>
          <w:sz w:val="24"/>
          <w:szCs w:val="24"/>
          <w:lang w:eastAsia="es-CO"/>
        </w:rPr>
      </w:pPr>
    </w:p>
    <w:p w14:paraId="2743487A" w14:textId="1B74437A" w:rsidR="0066590C" w:rsidRDefault="0066590C" w:rsidP="005A7369">
      <w:pPr>
        <w:autoSpaceDE w:val="0"/>
        <w:autoSpaceDN w:val="0"/>
        <w:adjustRightInd w:val="0"/>
        <w:spacing w:after="0" w:line="240" w:lineRule="auto"/>
        <w:ind w:left="720"/>
        <w:jc w:val="both"/>
        <w:rPr>
          <w:rFonts w:ascii="Arial Narrow" w:hAnsi="Arial Narrow" w:cs="TimesNewRomanNormal"/>
          <w:sz w:val="24"/>
          <w:szCs w:val="24"/>
          <w:lang w:eastAsia="es-CO"/>
        </w:rPr>
      </w:pPr>
      <w:r>
        <w:rPr>
          <w:rFonts w:ascii="Arial Narrow" w:hAnsi="Arial Narrow" w:cs="TimesNewRomanNormal"/>
          <w:sz w:val="24"/>
          <w:szCs w:val="24"/>
          <w:lang w:eastAsia="es-CO"/>
        </w:rPr>
        <w:t>Se realizo mantenimiento preventivo a las camaras de seguridad dejando en funcionamiento la totalidad de las camaras.</w:t>
      </w:r>
    </w:p>
    <w:p w14:paraId="3B742E81" w14:textId="77777777" w:rsidR="0066590C" w:rsidRDefault="0066590C" w:rsidP="005A7369">
      <w:pPr>
        <w:autoSpaceDE w:val="0"/>
        <w:autoSpaceDN w:val="0"/>
        <w:adjustRightInd w:val="0"/>
        <w:spacing w:after="0" w:line="240" w:lineRule="auto"/>
        <w:ind w:left="720"/>
        <w:jc w:val="both"/>
        <w:rPr>
          <w:rFonts w:ascii="Arial Narrow" w:hAnsi="Arial Narrow" w:cs="TimesNewRomanNormal"/>
          <w:sz w:val="24"/>
          <w:szCs w:val="24"/>
          <w:lang w:eastAsia="es-CO"/>
        </w:rPr>
      </w:pPr>
    </w:p>
    <w:p w14:paraId="39709369" w14:textId="77777777" w:rsidR="0066590C" w:rsidRDefault="0066590C" w:rsidP="005A7369">
      <w:pPr>
        <w:autoSpaceDE w:val="0"/>
        <w:autoSpaceDN w:val="0"/>
        <w:adjustRightInd w:val="0"/>
        <w:spacing w:after="0" w:line="240" w:lineRule="auto"/>
        <w:ind w:left="720"/>
        <w:jc w:val="both"/>
        <w:rPr>
          <w:rFonts w:ascii="Arial Narrow" w:hAnsi="Arial Narrow" w:cs="TimesNewRomanNormal"/>
          <w:sz w:val="24"/>
          <w:szCs w:val="24"/>
          <w:lang w:eastAsia="es-CO"/>
        </w:rPr>
      </w:pPr>
    </w:p>
    <w:p w14:paraId="0A62730D" w14:textId="5D8DD169" w:rsidR="0027447E" w:rsidRDefault="0027447E" w:rsidP="0066590C">
      <w:pPr>
        <w:pStyle w:val="Prrafodelista"/>
        <w:numPr>
          <w:ilvl w:val="0"/>
          <w:numId w:val="7"/>
        </w:numPr>
        <w:autoSpaceDE w:val="0"/>
        <w:autoSpaceDN w:val="0"/>
        <w:adjustRightInd w:val="0"/>
        <w:spacing w:after="0" w:line="240" w:lineRule="auto"/>
        <w:jc w:val="both"/>
        <w:rPr>
          <w:rFonts w:ascii="Arial Narrow" w:hAnsi="Arial Narrow" w:cs="TimesNewRomanNormal"/>
          <w:b/>
          <w:bCs/>
          <w:sz w:val="24"/>
          <w:szCs w:val="24"/>
          <w:lang w:eastAsia="es-CO"/>
        </w:rPr>
      </w:pPr>
      <w:r w:rsidRPr="0066590C">
        <w:rPr>
          <w:rFonts w:ascii="Arial Narrow" w:hAnsi="Arial Narrow" w:cs="TimesNewRomanNormal"/>
          <w:b/>
          <w:bCs/>
          <w:sz w:val="24"/>
          <w:szCs w:val="24"/>
          <w:lang w:eastAsia="es-CO"/>
        </w:rPr>
        <w:t>Articular con los diferentes grupos y dependencias de la</w:t>
      </w:r>
      <w:r w:rsidR="005A7369" w:rsidRPr="0066590C">
        <w:rPr>
          <w:rFonts w:ascii="Arial Narrow" w:hAnsi="Arial Narrow" w:cs="TimesNewRomanNormal"/>
          <w:b/>
          <w:bCs/>
          <w:sz w:val="24"/>
          <w:szCs w:val="24"/>
          <w:lang w:eastAsia="es-CO"/>
        </w:rPr>
        <w:t xml:space="preserve"> </w:t>
      </w:r>
      <w:r w:rsidRPr="0066590C">
        <w:rPr>
          <w:rFonts w:ascii="Arial Narrow" w:hAnsi="Arial Narrow" w:cs="TimesNewRomanNormal"/>
          <w:b/>
          <w:bCs/>
          <w:sz w:val="24"/>
          <w:szCs w:val="24"/>
          <w:lang w:eastAsia="es-CO"/>
        </w:rPr>
        <w:t>Dirección Territorial Andes Nororientales y Parques</w:t>
      </w:r>
      <w:r w:rsidR="005A7369" w:rsidRPr="0066590C">
        <w:rPr>
          <w:rFonts w:ascii="Arial Narrow" w:hAnsi="Arial Narrow" w:cs="TimesNewRomanNormal"/>
          <w:b/>
          <w:bCs/>
          <w:sz w:val="24"/>
          <w:szCs w:val="24"/>
          <w:lang w:eastAsia="es-CO"/>
        </w:rPr>
        <w:t xml:space="preserve"> </w:t>
      </w:r>
      <w:r w:rsidRPr="0066590C">
        <w:rPr>
          <w:rFonts w:ascii="Arial Narrow" w:hAnsi="Arial Narrow" w:cs="TimesNewRomanNormal"/>
          <w:b/>
          <w:bCs/>
          <w:sz w:val="24"/>
          <w:szCs w:val="24"/>
          <w:lang w:eastAsia="es-CO"/>
        </w:rPr>
        <w:t>Nacionales Naturales de Colombia los procesos de</w:t>
      </w:r>
      <w:r w:rsidR="005A7369" w:rsidRPr="0066590C">
        <w:rPr>
          <w:rFonts w:ascii="Arial Narrow" w:hAnsi="Arial Narrow" w:cs="TimesNewRomanNormal"/>
          <w:b/>
          <w:bCs/>
          <w:sz w:val="24"/>
          <w:szCs w:val="24"/>
          <w:lang w:eastAsia="es-CO"/>
        </w:rPr>
        <w:t xml:space="preserve"> </w:t>
      </w:r>
      <w:r w:rsidRPr="0066590C">
        <w:rPr>
          <w:rFonts w:ascii="Arial Narrow" w:hAnsi="Arial Narrow" w:cs="TimesNewRomanNormal"/>
          <w:b/>
          <w:bCs/>
          <w:sz w:val="24"/>
          <w:szCs w:val="24"/>
          <w:lang w:eastAsia="es-CO"/>
        </w:rPr>
        <w:t>documentación de la gestión adelantada por la institución.</w:t>
      </w:r>
    </w:p>
    <w:p w14:paraId="24A7836F" w14:textId="1A0413C9" w:rsidR="0066590C" w:rsidRDefault="0066590C" w:rsidP="0066590C">
      <w:pPr>
        <w:autoSpaceDE w:val="0"/>
        <w:autoSpaceDN w:val="0"/>
        <w:adjustRightInd w:val="0"/>
        <w:spacing w:after="0" w:line="240" w:lineRule="auto"/>
        <w:jc w:val="both"/>
        <w:rPr>
          <w:rFonts w:ascii="Arial Narrow" w:hAnsi="Arial Narrow" w:cs="TimesNewRomanNormal"/>
          <w:sz w:val="24"/>
          <w:szCs w:val="24"/>
          <w:lang w:eastAsia="es-CO"/>
        </w:rPr>
      </w:pPr>
    </w:p>
    <w:p w14:paraId="2977BD9E" w14:textId="58542FC8" w:rsidR="0066590C" w:rsidRPr="0066590C" w:rsidRDefault="0066590C" w:rsidP="0066590C">
      <w:pPr>
        <w:autoSpaceDE w:val="0"/>
        <w:autoSpaceDN w:val="0"/>
        <w:adjustRightInd w:val="0"/>
        <w:spacing w:after="0" w:line="240" w:lineRule="auto"/>
        <w:ind w:left="720"/>
        <w:jc w:val="both"/>
        <w:rPr>
          <w:rFonts w:ascii="Arial Narrow" w:hAnsi="Arial Narrow" w:cs="TimesNewRomanNormal"/>
          <w:sz w:val="24"/>
          <w:szCs w:val="24"/>
          <w:lang w:eastAsia="es-CO"/>
        </w:rPr>
      </w:pPr>
      <w:r>
        <w:rPr>
          <w:rFonts w:ascii="Arial Narrow" w:hAnsi="Arial Narrow" w:cs="TimesNewRomanNormal"/>
          <w:sz w:val="24"/>
          <w:szCs w:val="24"/>
          <w:lang w:eastAsia="es-CO"/>
        </w:rPr>
        <w:t xml:space="preserve">Mes a mes se llevo a cabo la generación de informes concernientes </w:t>
      </w:r>
      <w:r w:rsidR="000A5F26">
        <w:rPr>
          <w:rFonts w:ascii="Arial Narrow" w:hAnsi="Arial Narrow" w:cs="TimesNewRomanNormal"/>
          <w:sz w:val="24"/>
          <w:szCs w:val="24"/>
          <w:lang w:eastAsia="es-CO"/>
        </w:rPr>
        <w:t>al uso del gestor documental Orfeo, se generan informes de orfeos en bandejas para radicados de vigencias anteriores al 2025, depurando un 98% de la información. Asi mismo se generan informes de usuarios con más orfeos en bandeja, generando alertas y presionando la gestión y el cierre.</w:t>
      </w:r>
    </w:p>
    <w:p w14:paraId="2325AC21" w14:textId="77777777" w:rsidR="000A5F26" w:rsidRDefault="000A5F26" w:rsidP="005A7369">
      <w:pPr>
        <w:autoSpaceDE w:val="0"/>
        <w:autoSpaceDN w:val="0"/>
        <w:adjustRightInd w:val="0"/>
        <w:spacing w:after="0" w:line="240" w:lineRule="auto"/>
        <w:jc w:val="both"/>
        <w:rPr>
          <w:rFonts w:ascii="Arial Narrow" w:hAnsi="Arial Narrow" w:cs="TimesNewRomanNormal"/>
          <w:sz w:val="24"/>
          <w:szCs w:val="24"/>
          <w:lang w:eastAsia="es-CO"/>
        </w:rPr>
      </w:pPr>
    </w:p>
    <w:p w14:paraId="78ED362B" w14:textId="4DE40EDB" w:rsidR="0027447E" w:rsidRDefault="0027447E" w:rsidP="000A5F26">
      <w:pPr>
        <w:pStyle w:val="Prrafodelista"/>
        <w:numPr>
          <w:ilvl w:val="0"/>
          <w:numId w:val="7"/>
        </w:numPr>
        <w:autoSpaceDE w:val="0"/>
        <w:autoSpaceDN w:val="0"/>
        <w:adjustRightInd w:val="0"/>
        <w:spacing w:after="0" w:line="240" w:lineRule="auto"/>
        <w:jc w:val="both"/>
        <w:rPr>
          <w:rFonts w:ascii="Arial Narrow" w:hAnsi="Arial Narrow" w:cs="TimesNewRomanNormal"/>
          <w:b/>
          <w:bCs/>
          <w:sz w:val="24"/>
          <w:szCs w:val="24"/>
          <w:lang w:eastAsia="es-CO"/>
        </w:rPr>
      </w:pPr>
      <w:r w:rsidRPr="000A5F26">
        <w:rPr>
          <w:rFonts w:ascii="Arial Narrow" w:hAnsi="Arial Narrow" w:cs="TimesNewRomanNormal"/>
          <w:b/>
          <w:bCs/>
          <w:sz w:val="24"/>
          <w:szCs w:val="24"/>
          <w:lang w:eastAsia="es-CO"/>
        </w:rPr>
        <w:lastRenderedPageBreak/>
        <w:t>Brindar el Soporte a la infraestructura de red e informático</w:t>
      </w:r>
      <w:r w:rsidR="005A7369" w:rsidRPr="000A5F26">
        <w:rPr>
          <w:rFonts w:ascii="Arial Narrow" w:hAnsi="Arial Narrow" w:cs="TimesNewRomanNormal"/>
          <w:b/>
          <w:bCs/>
          <w:sz w:val="24"/>
          <w:szCs w:val="24"/>
          <w:lang w:eastAsia="es-CO"/>
        </w:rPr>
        <w:t xml:space="preserve"> </w:t>
      </w:r>
      <w:r w:rsidRPr="000A5F26">
        <w:rPr>
          <w:rFonts w:ascii="Arial Narrow" w:hAnsi="Arial Narrow" w:cs="TimesNewRomanNormal"/>
          <w:b/>
          <w:bCs/>
          <w:sz w:val="24"/>
          <w:szCs w:val="24"/>
          <w:lang w:eastAsia="es-CO"/>
        </w:rPr>
        <w:t>de la Dirección Territorial y las Áreas protegida.</w:t>
      </w:r>
    </w:p>
    <w:p w14:paraId="236CF7B6" w14:textId="77777777" w:rsidR="005D4286" w:rsidRDefault="005D4286" w:rsidP="005D4286">
      <w:pPr>
        <w:spacing w:after="0" w:line="240" w:lineRule="auto"/>
        <w:jc w:val="both"/>
        <w:rPr>
          <w:rFonts w:ascii="Arial Narrow" w:hAnsi="Arial Narrow" w:cs="TimesNewRomanNormal"/>
          <w:sz w:val="24"/>
          <w:szCs w:val="24"/>
          <w:lang w:eastAsia="es-CO"/>
        </w:rPr>
      </w:pPr>
    </w:p>
    <w:p w14:paraId="4F68AC2A" w14:textId="6DF1307A" w:rsidR="005D4286" w:rsidRDefault="005D4286" w:rsidP="005D4286">
      <w:pPr>
        <w:spacing w:after="0" w:line="240" w:lineRule="auto"/>
        <w:ind w:left="720"/>
        <w:jc w:val="both"/>
        <w:rPr>
          <w:rFonts w:ascii="Arial Narrow" w:hAnsi="Arial Narrow" w:cs="TimesNewRomanNormal"/>
          <w:sz w:val="24"/>
          <w:szCs w:val="24"/>
          <w:lang w:eastAsia="es-CO"/>
        </w:rPr>
      </w:pPr>
      <w:r w:rsidRPr="005D4286">
        <w:rPr>
          <w:rFonts w:ascii="Arial Narrow" w:hAnsi="Arial Narrow" w:cs="TimesNewRomanNormal"/>
          <w:sz w:val="24"/>
          <w:szCs w:val="24"/>
          <w:lang w:eastAsia="es-CO"/>
        </w:rPr>
        <w:t>Se realiza soporte técnico a los usuarios de la</w:t>
      </w:r>
      <w:r w:rsidR="001A52A4">
        <w:rPr>
          <w:rFonts w:ascii="Arial Narrow" w:hAnsi="Arial Narrow" w:cs="TimesNewRomanNormal"/>
          <w:sz w:val="24"/>
          <w:szCs w:val="24"/>
          <w:lang w:eastAsia="es-CO"/>
        </w:rPr>
        <w:t xml:space="preserve"> DTAN</w:t>
      </w:r>
      <w:r w:rsidRPr="005D4286">
        <w:rPr>
          <w:rFonts w:ascii="Arial Narrow" w:hAnsi="Arial Narrow" w:cs="TimesNewRomanNormal"/>
          <w:sz w:val="24"/>
          <w:szCs w:val="24"/>
          <w:lang w:eastAsia="es-CO"/>
        </w:rPr>
        <w:t xml:space="preserve"> y sus áreas protegidas, los casos son</w:t>
      </w:r>
      <w:r>
        <w:rPr>
          <w:rFonts w:ascii="Arial Narrow" w:hAnsi="Arial Narrow" w:cs="TimesNewRomanNormal"/>
          <w:sz w:val="24"/>
          <w:szCs w:val="24"/>
          <w:lang w:eastAsia="es-CO"/>
        </w:rPr>
        <w:t xml:space="preserve"> </w:t>
      </w:r>
      <w:r w:rsidRPr="005D4286">
        <w:rPr>
          <w:rFonts w:ascii="Arial Narrow" w:hAnsi="Arial Narrow" w:cs="TimesNewRomanNormal"/>
          <w:sz w:val="24"/>
          <w:szCs w:val="24"/>
          <w:lang w:eastAsia="es-CO"/>
        </w:rPr>
        <w:t>reportados en la mesa de servicios.</w:t>
      </w:r>
      <w:r w:rsidR="000477F5">
        <w:rPr>
          <w:rFonts w:ascii="Arial Narrow" w:hAnsi="Arial Narrow" w:cs="TimesNewRomanNormal"/>
          <w:sz w:val="24"/>
          <w:szCs w:val="24"/>
          <w:lang w:eastAsia="es-CO"/>
        </w:rPr>
        <w:t xml:space="preserve"> En el presente año se llevan registrados 201 casos resueltos positivamente. </w:t>
      </w:r>
      <w:r w:rsidRPr="005D4286">
        <w:rPr>
          <w:rFonts w:ascii="Arial Narrow" w:hAnsi="Arial Narrow" w:cs="TimesNewRomanNormal"/>
          <w:sz w:val="24"/>
          <w:szCs w:val="24"/>
          <w:lang w:eastAsia="es-CO"/>
        </w:rPr>
        <w:t>Así mismo se realiza capacitación masiva sobre el</w:t>
      </w:r>
      <w:r>
        <w:rPr>
          <w:rFonts w:ascii="Arial Narrow" w:hAnsi="Arial Narrow" w:cs="TimesNewRomanNormal"/>
          <w:sz w:val="24"/>
          <w:szCs w:val="24"/>
          <w:lang w:eastAsia="es-CO"/>
        </w:rPr>
        <w:t xml:space="preserve"> </w:t>
      </w:r>
      <w:r w:rsidRPr="005D4286">
        <w:rPr>
          <w:rFonts w:ascii="Arial Narrow" w:hAnsi="Arial Narrow" w:cs="TimesNewRomanNormal"/>
          <w:sz w:val="24"/>
          <w:szCs w:val="24"/>
          <w:lang w:eastAsia="es-CO"/>
        </w:rPr>
        <w:t xml:space="preserve">manejo de la herramienta a los usuarios de la </w:t>
      </w:r>
      <w:r w:rsidR="000477F5">
        <w:rPr>
          <w:rFonts w:ascii="Arial Narrow" w:hAnsi="Arial Narrow" w:cs="TimesNewRomanNormal"/>
          <w:sz w:val="24"/>
          <w:szCs w:val="24"/>
          <w:lang w:eastAsia="es-CO"/>
        </w:rPr>
        <w:t>DTAN</w:t>
      </w:r>
      <w:r w:rsidRPr="005D4286">
        <w:rPr>
          <w:rFonts w:ascii="Arial Narrow" w:hAnsi="Arial Narrow" w:cs="TimesNewRomanNormal"/>
          <w:sz w:val="24"/>
          <w:szCs w:val="24"/>
          <w:lang w:eastAsia="es-CO"/>
        </w:rPr>
        <w:t xml:space="preserve"> y sus </w:t>
      </w:r>
      <w:r w:rsidR="000477F5" w:rsidRPr="005D4286">
        <w:rPr>
          <w:rFonts w:ascii="Arial Narrow" w:hAnsi="Arial Narrow" w:cs="TimesNewRomanNormal"/>
          <w:sz w:val="24"/>
          <w:szCs w:val="24"/>
          <w:lang w:eastAsia="es-CO"/>
        </w:rPr>
        <w:t>áreas</w:t>
      </w:r>
      <w:r w:rsidRPr="005D4286">
        <w:rPr>
          <w:rFonts w:ascii="Arial Narrow" w:hAnsi="Arial Narrow" w:cs="TimesNewRomanNormal"/>
          <w:sz w:val="24"/>
          <w:szCs w:val="24"/>
          <w:lang w:eastAsia="es-CO"/>
        </w:rPr>
        <w:t xml:space="preserve"> protegidas. Con nivel</w:t>
      </w:r>
      <w:r>
        <w:rPr>
          <w:rFonts w:ascii="Arial Narrow" w:hAnsi="Arial Narrow" w:cs="TimesNewRomanNormal"/>
          <w:sz w:val="24"/>
          <w:szCs w:val="24"/>
          <w:lang w:eastAsia="es-CO"/>
        </w:rPr>
        <w:t xml:space="preserve"> </w:t>
      </w:r>
      <w:r w:rsidRPr="005D4286">
        <w:rPr>
          <w:rFonts w:ascii="Arial Narrow" w:hAnsi="Arial Narrow" w:cs="TimesNewRomanNormal"/>
          <w:sz w:val="24"/>
          <w:szCs w:val="24"/>
          <w:lang w:eastAsia="es-CO"/>
        </w:rPr>
        <w:t>central se realiza replicación de información mediante banners a los usuarios donde se</w:t>
      </w:r>
      <w:r>
        <w:rPr>
          <w:rFonts w:ascii="Arial Narrow" w:hAnsi="Arial Narrow" w:cs="TimesNewRomanNormal"/>
          <w:sz w:val="24"/>
          <w:szCs w:val="24"/>
          <w:lang w:eastAsia="es-CO"/>
        </w:rPr>
        <w:t xml:space="preserve"> </w:t>
      </w:r>
      <w:r w:rsidRPr="005D4286">
        <w:rPr>
          <w:rFonts w:ascii="Arial Narrow" w:hAnsi="Arial Narrow" w:cs="TimesNewRomanNormal"/>
          <w:sz w:val="24"/>
          <w:szCs w:val="24"/>
          <w:lang w:eastAsia="es-CO"/>
        </w:rPr>
        <w:t>indica y se recalca el buen manejo de la mesa de servicios.</w:t>
      </w:r>
    </w:p>
    <w:p w14:paraId="58DD9C80" w14:textId="48C9AECB" w:rsidR="00F05F0B" w:rsidRDefault="00F05F0B" w:rsidP="005D4286">
      <w:pPr>
        <w:spacing w:after="0" w:line="240" w:lineRule="auto"/>
        <w:ind w:left="720"/>
        <w:jc w:val="both"/>
        <w:rPr>
          <w:rFonts w:ascii="Arial Narrow" w:hAnsi="Arial Narrow" w:cs="TimesNewRomanNormal"/>
          <w:sz w:val="24"/>
          <w:szCs w:val="24"/>
          <w:lang w:eastAsia="es-CO"/>
        </w:rPr>
      </w:pPr>
    </w:p>
    <w:p w14:paraId="7C4388D8" w14:textId="687289BA" w:rsidR="00F05F0B" w:rsidRDefault="00F05F0B" w:rsidP="005D4286">
      <w:pPr>
        <w:spacing w:after="0" w:line="240" w:lineRule="auto"/>
        <w:ind w:left="720"/>
        <w:jc w:val="both"/>
        <w:rPr>
          <w:rFonts w:ascii="Arial Narrow" w:hAnsi="Arial Narrow" w:cs="TimesNewRomanNormal"/>
          <w:sz w:val="24"/>
          <w:szCs w:val="24"/>
          <w:lang w:eastAsia="es-CO"/>
        </w:rPr>
      </w:pPr>
      <w:r>
        <w:rPr>
          <w:noProof/>
        </w:rPr>
        <w:drawing>
          <wp:inline distT="0" distB="0" distL="0" distR="0" wp14:anchorId="0D1AA12E" wp14:editId="7CA5AD99">
            <wp:extent cx="5113801" cy="2736850"/>
            <wp:effectExtent l="0" t="0" r="0" b="635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116484" cy="2738286"/>
                    </a:xfrm>
                    <a:prstGeom prst="rect">
                      <a:avLst/>
                    </a:prstGeom>
                  </pic:spPr>
                </pic:pic>
              </a:graphicData>
            </a:graphic>
          </wp:inline>
        </w:drawing>
      </w:r>
    </w:p>
    <w:p w14:paraId="3FA4EB9D" w14:textId="70BA6B1F" w:rsidR="005D4286" w:rsidRDefault="00F05F0B" w:rsidP="00F05F0B">
      <w:pPr>
        <w:spacing w:after="0" w:line="240" w:lineRule="auto"/>
        <w:ind w:left="720"/>
        <w:jc w:val="center"/>
        <w:rPr>
          <w:rFonts w:ascii="Arial Narrow" w:hAnsi="Arial Narrow" w:cs="TimesNewRomanNormal"/>
          <w:sz w:val="24"/>
          <w:szCs w:val="24"/>
          <w:lang w:eastAsia="es-CO"/>
        </w:rPr>
      </w:pPr>
      <w:r>
        <w:rPr>
          <w:noProof/>
        </w:rPr>
        <w:drawing>
          <wp:inline distT="0" distB="0" distL="0" distR="0" wp14:anchorId="3AAC84B1" wp14:editId="59936185">
            <wp:extent cx="3933398" cy="2445579"/>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943228" cy="2451690"/>
                    </a:xfrm>
                    <a:prstGeom prst="rect">
                      <a:avLst/>
                    </a:prstGeom>
                  </pic:spPr>
                </pic:pic>
              </a:graphicData>
            </a:graphic>
          </wp:inline>
        </w:drawing>
      </w:r>
    </w:p>
    <w:p w14:paraId="1DA9191B" w14:textId="77777777" w:rsidR="00BB0372" w:rsidRPr="001466AE" w:rsidRDefault="00BB0372" w:rsidP="001466AE">
      <w:pPr>
        <w:autoSpaceDE w:val="0"/>
        <w:autoSpaceDN w:val="0"/>
        <w:adjustRightInd w:val="0"/>
        <w:spacing w:after="0" w:line="240" w:lineRule="auto"/>
        <w:jc w:val="both"/>
        <w:rPr>
          <w:rFonts w:ascii="Arial Narrow" w:hAnsi="Arial Narrow" w:cs="TimesNewRomanNormal"/>
          <w:b/>
          <w:bCs/>
          <w:sz w:val="24"/>
          <w:szCs w:val="24"/>
          <w:lang w:eastAsia="es-CO"/>
        </w:rPr>
      </w:pPr>
    </w:p>
    <w:p w14:paraId="3716AB4B" w14:textId="77777777" w:rsidR="00BB0372" w:rsidRDefault="00BB0372" w:rsidP="00BB0372">
      <w:pPr>
        <w:pStyle w:val="Prrafodelista"/>
        <w:autoSpaceDE w:val="0"/>
        <w:autoSpaceDN w:val="0"/>
        <w:adjustRightInd w:val="0"/>
        <w:spacing w:after="0" w:line="240" w:lineRule="auto"/>
        <w:jc w:val="both"/>
        <w:rPr>
          <w:rFonts w:ascii="Arial Narrow" w:hAnsi="Arial Narrow" w:cs="TimesNewRomanNormal"/>
          <w:b/>
          <w:bCs/>
          <w:sz w:val="24"/>
          <w:szCs w:val="24"/>
          <w:lang w:eastAsia="es-CO"/>
        </w:rPr>
      </w:pPr>
    </w:p>
    <w:p w14:paraId="2F43A120" w14:textId="2D8F37DF" w:rsidR="0027447E" w:rsidRDefault="0027447E" w:rsidP="00BB0372">
      <w:pPr>
        <w:pStyle w:val="Prrafodelista"/>
        <w:numPr>
          <w:ilvl w:val="0"/>
          <w:numId w:val="8"/>
        </w:numPr>
        <w:autoSpaceDE w:val="0"/>
        <w:autoSpaceDN w:val="0"/>
        <w:adjustRightInd w:val="0"/>
        <w:spacing w:after="0" w:line="240" w:lineRule="auto"/>
        <w:jc w:val="both"/>
        <w:rPr>
          <w:rFonts w:ascii="Arial Narrow" w:hAnsi="Arial Narrow" w:cs="TimesNewRomanNormal"/>
          <w:b/>
          <w:bCs/>
          <w:sz w:val="24"/>
          <w:szCs w:val="24"/>
          <w:lang w:eastAsia="es-CO"/>
        </w:rPr>
      </w:pPr>
      <w:r w:rsidRPr="00BB0372">
        <w:rPr>
          <w:rFonts w:ascii="Arial Narrow" w:hAnsi="Arial Narrow" w:cs="TimesNewRomanNormal"/>
          <w:b/>
          <w:bCs/>
          <w:sz w:val="24"/>
          <w:szCs w:val="24"/>
          <w:lang w:eastAsia="es-CO"/>
        </w:rPr>
        <w:t>Emitir conceptos técnicos sobre redes e informáticos y</w:t>
      </w:r>
      <w:r w:rsidR="005A7369" w:rsidRPr="00BB0372">
        <w:rPr>
          <w:rFonts w:ascii="Arial Narrow" w:hAnsi="Arial Narrow" w:cs="TimesNewRomanNormal"/>
          <w:b/>
          <w:bCs/>
          <w:sz w:val="24"/>
          <w:szCs w:val="24"/>
          <w:lang w:eastAsia="es-CO"/>
        </w:rPr>
        <w:t xml:space="preserve"> </w:t>
      </w:r>
      <w:r w:rsidRPr="00BB0372">
        <w:rPr>
          <w:rFonts w:ascii="Arial Narrow" w:hAnsi="Arial Narrow" w:cs="TimesNewRomanNormal"/>
          <w:b/>
          <w:bCs/>
          <w:sz w:val="24"/>
          <w:szCs w:val="24"/>
          <w:lang w:eastAsia="es-CO"/>
        </w:rPr>
        <w:t>administrar recursos para el manejo de las redes instaladas en</w:t>
      </w:r>
      <w:r w:rsidR="00BB0372" w:rsidRPr="00BB0372">
        <w:rPr>
          <w:rFonts w:ascii="Arial Narrow" w:hAnsi="Arial Narrow" w:cs="TimesNewRomanNormal"/>
          <w:b/>
          <w:bCs/>
          <w:sz w:val="24"/>
          <w:szCs w:val="24"/>
          <w:lang w:eastAsia="es-CO"/>
        </w:rPr>
        <w:t xml:space="preserve"> </w:t>
      </w:r>
      <w:r w:rsidRPr="00BB0372">
        <w:rPr>
          <w:rFonts w:ascii="Arial Narrow" w:hAnsi="Arial Narrow" w:cs="TimesNewRomanNormal"/>
          <w:b/>
          <w:bCs/>
          <w:sz w:val="24"/>
          <w:szCs w:val="24"/>
          <w:lang w:eastAsia="es-CO"/>
        </w:rPr>
        <w:t>la Dirección Territorial cuando sea requeridos y servir de</w:t>
      </w:r>
      <w:r w:rsidR="005A7369" w:rsidRPr="00BB0372">
        <w:rPr>
          <w:rFonts w:ascii="Arial Narrow" w:hAnsi="Arial Narrow" w:cs="TimesNewRomanNormal"/>
          <w:b/>
          <w:bCs/>
          <w:sz w:val="24"/>
          <w:szCs w:val="24"/>
          <w:lang w:eastAsia="es-CO"/>
        </w:rPr>
        <w:t xml:space="preserve"> </w:t>
      </w:r>
      <w:r w:rsidRPr="00BB0372">
        <w:rPr>
          <w:rFonts w:ascii="Arial Narrow" w:hAnsi="Arial Narrow" w:cs="TimesNewRomanNormal"/>
          <w:b/>
          <w:bCs/>
          <w:sz w:val="24"/>
          <w:szCs w:val="24"/>
          <w:lang w:eastAsia="es-CO"/>
        </w:rPr>
        <w:t>apoyo con las redes de las distintas áreas protegidas.</w:t>
      </w:r>
    </w:p>
    <w:p w14:paraId="0EA99009" w14:textId="1A075DCC" w:rsidR="00BB0372" w:rsidRDefault="00BB0372" w:rsidP="00BB0372">
      <w:pPr>
        <w:autoSpaceDE w:val="0"/>
        <w:autoSpaceDN w:val="0"/>
        <w:adjustRightInd w:val="0"/>
        <w:spacing w:after="0" w:line="240" w:lineRule="auto"/>
        <w:jc w:val="both"/>
        <w:rPr>
          <w:rFonts w:ascii="Arial Narrow" w:hAnsi="Arial Narrow" w:cs="TimesNewRomanNormal"/>
          <w:b/>
          <w:bCs/>
          <w:sz w:val="24"/>
          <w:szCs w:val="24"/>
          <w:lang w:eastAsia="es-CO"/>
        </w:rPr>
      </w:pPr>
    </w:p>
    <w:p w14:paraId="27A61B40" w14:textId="235C4F32" w:rsidR="00BB0372" w:rsidRDefault="00BB0372" w:rsidP="00BB0372">
      <w:pPr>
        <w:autoSpaceDE w:val="0"/>
        <w:autoSpaceDN w:val="0"/>
        <w:adjustRightInd w:val="0"/>
        <w:spacing w:after="0" w:line="240" w:lineRule="auto"/>
        <w:ind w:left="1080"/>
        <w:jc w:val="both"/>
        <w:rPr>
          <w:rFonts w:ascii="Arial Narrow" w:hAnsi="Arial Narrow" w:cs="TimesNewRomanNormal"/>
          <w:sz w:val="24"/>
          <w:szCs w:val="24"/>
          <w:lang w:eastAsia="es-CO"/>
        </w:rPr>
      </w:pPr>
      <w:r w:rsidRPr="00BB0372">
        <w:rPr>
          <w:rFonts w:ascii="Arial Narrow" w:hAnsi="Arial Narrow" w:cs="TimesNewRomanNormal"/>
          <w:sz w:val="24"/>
          <w:szCs w:val="24"/>
          <w:lang w:eastAsia="es-CO"/>
        </w:rPr>
        <w:lastRenderedPageBreak/>
        <w:t>Se da seguimiento al servicio de internet de cada área protegida, en general los casos reportados por intermitencia son bajos y solucionados por el proveedor en tiempos cortos</w:t>
      </w:r>
      <w:r>
        <w:rPr>
          <w:rFonts w:ascii="Arial Narrow" w:hAnsi="Arial Narrow" w:cs="TimesNewRomanNormal"/>
          <w:sz w:val="24"/>
          <w:szCs w:val="24"/>
          <w:lang w:eastAsia="es-CO"/>
        </w:rPr>
        <w:t>.</w:t>
      </w:r>
    </w:p>
    <w:p w14:paraId="27570071" w14:textId="4FB8A945" w:rsidR="00BB0372" w:rsidRDefault="00BB0372" w:rsidP="00BB0372">
      <w:pPr>
        <w:autoSpaceDE w:val="0"/>
        <w:autoSpaceDN w:val="0"/>
        <w:adjustRightInd w:val="0"/>
        <w:spacing w:after="0" w:line="240" w:lineRule="auto"/>
        <w:ind w:left="1080"/>
        <w:jc w:val="both"/>
        <w:rPr>
          <w:rFonts w:ascii="Arial Narrow" w:hAnsi="Arial Narrow" w:cs="TimesNewRomanNormal"/>
          <w:sz w:val="24"/>
          <w:szCs w:val="24"/>
          <w:lang w:eastAsia="es-CO"/>
        </w:rPr>
      </w:pPr>
    </w:p>
    <w:p w14:paraId="72E3E6A9" w14:textId="77777777" w:rsidR="00037100" w:rsidRDefault="00BB0372" w:rsidP="00037100">
      <w:pPr>
        <w:autoSpaceDE w:val="0"/>
        <w:autoSpaceDN w:val="0"/>
        <w:adjustRightInd w:val="0"/>
        <w:spacing w:after="0" w:line="240" w:lineRule="auto"/>
        <w:ind w:left="1080"/>
        <w:jc w:val="both"/>
        <w:rPr>
          <w:rFonts w:ascii="Arial Narrow" w:hAnsi="Arial Narrow" w:cs="TimesNewRomanNormal"/>
          <w:sz w:val="24"/>
          <w:szCs w:val="24"/>
          <w:lang w:eastAsia="es-CO"/>
        </w:rPr>
      </w:pPr>
      <w:r>
        <w:rPr>
          <w:rFonts w:ascii="Arial Narrow" w:hAnsi="Arial Narrow" w:cs="TimesNewRomanNormal"/>
          <w:sz w:val="24"/>
          <w:szCs w:val="24"/>
          <w:lang w:eastAsia="es-CO"/>
        </w:rPr>
        <w:t>Las redes de la territorial cableadas no han presentado novedad significante y las redes wifi de los pisos 3 y 4 funcionan correctamente. Se solicitará ampliar el pool de direccionamiento IP con el fin de tener mayor numero de usuarios conectados en las reuniones realizadas.</w:t>
      </w:r>
    </w:p>
    <w:p w14:paraId="33BB8ED2" w14:textId="77777777" w:rsidR="00037100" w:rsidRDefault="00037100" w:rsidP="00037100">
      <w:pPr>
        <w:autoSpaceDE w:val="0"/>
        <w:autoSpaceDN w:val="0"/>
        <w:adjustRightInd w:val="0"/>
        <w:spacing w:after="0" w:line="240" w:lineRule="auto"/>
        <w:ind w:left="1080"/>
        <w:jc w:val="both"/>
        <w:rPr>
          <w:rFonts w:ascii="Arial Narrow" w:hAnsi="Arial Narrow" w:cs="TimesNewRomanNormal"/>
          <w:sz w:val="24"/>
          <w:szCs w:val="24"/>
          <w:lang w:eastAsia="es-CO"/>
        </w:rPr>
      </w:pPr>
    </w:p>
    <w:p w14:paraId="17CC4058" w14:textId="51073126" w:rsidR="0027447E" w:rsidRPr="00037100" w:rsidRDefault="0027447E" w:rsidP="00037100">
      <w:pPr>
        <w:pStyle w:val="Prrafodelista"/>
        <w:numPr>
          <w:ilvl w:val="0"/>
          <w:numId w:val="8"/>
        </w:numPr>
        <w:autoSpaceDE w:val="0"/>
        <w:autoSpaceDN w:val="0"/>
        <w:adjustRightInd w:val="0"/>
        <w:spacing w:after="0" w:line="240" w:lineRule="auto"/>
        <w:jc w:val="both"/>
        <w:rPr>
          <w:rFonts w:ascii="Arial Narrow" w:hAnsi="Arial Narrow" w:cs="TimesNewRomanNormal"/>
          <w:sz w:val="24"/>
          <w:szCs w:val="24"/>
          <w:lang w:eastAsia="es-CO"/>
        </w:rPr>
      </w:pPr>
      <w:r w:rsidRPr="00037100">
        <w:rPr>
          <w:rFonts w:ascii="Arial Narrow" w:hAnsi="Arial Narrow" w:cs="TimesNewRomanNormal"/>
          <w:b/>
          <w:bCs/>
          <w:sz w:val="24"/>
          <w:szCs w:val="24"/>
          <w:lang w:eastAsia="es-CO"/>
        </w:rPr>
        <w:t>Gestionar la Administración de los recursos físicos de</w:t>
      </w:r>
      <w:r w:rsidR="005A7369" w:rsidRPr="00037100">
        <w:rPr>
          <w:rFonts w:ascii="Arial Narrow" w:hAnsi="Arial Narrow" w:cs="TimesNewRomanNormal"/>
          <w:b/>
          <w:bCs/>
          <w:sz w:val="24"/>
          <w:szCs w:val="24"/>
          <w:lang w:eastAsia="es-CO"/>
        </w:rPr>
        <w:t xml:space="preserve"> </w:t>
      </w:r>
      <w:r w:rsidRPr="00037100">
        <w:rPr>
          <w:rFonts w:ascii="Arial Narrow" w:hAnsi="Arial Narrow" w:cs="TimesNewRomanNormal"/>
          <w:b/>
          <w:bCs/>
          <w:sz w:val="24"/>
          <w:szCs w:val="24"/>
          <w:lang w:eastAsia="es-CO"/>
        </w:rPr>
        <w:t>hardware y software: Asignación, traslado, préstamo de</w:t>
      </w:r>
      <w:r w:rsidR="00037100" w:rsidRPr="00037100">
        <w:rPr>
          <w:rFonts w:ascii="Arial Narrow" w:hAnsi="Arial Narrow" w:cs="TimesNewRomanNormal"/>
          <w:b/>
          <w:bCs/>
          <w:sz w:val="24"/>
          <w:szCs w:val="24"/>
          <w:lang w:eastAsia="es-CO"/>
        </w:rPr>
        <w:t xml:space="preserve"> </w:t>
      </w:r>
      <w:r w:rsidRPr="00037100">
        <w:rPr>
          <w:rFonts w:ascii="Arial Narrow" w:hAnsi="Arial Narrow" w:cs="TimesNewRomanNormal"/>
          <w:b/>
          <w:bCs/>
          <w:sz w:val="24"/>
          <w:szCs w:val="24"/>
          <w:lang w:eastAsia="es-CO"/>
        </w:rPr>
        <w:t>equipos; instalación y control de licencias de software en la</w:t>
      </w:r>
      <w:r w:rsidR="005A7369" w:rsidRPr="00037100">
        <w:rPr>
          <w:rFonts w:ascii="Arial Narrow" w:hAnsi="Arial Narrow" w:cs="TimesNewRomanNormal"/>
          <w:b/>
          <w:bCs/>
          <w:sz w:val="24"/>
          <w:szCs w:val="24"/>
          <w:lang w:eastAsia="es-CO"/>
        </w:rPr>
        <w:t xml:space="preserve"> </w:t>
      </w:r>
      <w:r w:rsidRPr="00037100">
        <w:rPr>
          <w:rFonts w:ascii="Arial Narrow" w:hAnsi="Arial Narrow" w:cs="TimesNewRomanNormal"/>
          <w:b/>
          <w:bCs/>
          <w:sz w:val="24"/>
          <w:szCs w:val="24"/>
          <w:lang w:eastAsia="es-CO"/>
        </w:rPr>
        <w:t>Dirección Territorial y las Áreas del Sistema de Parques</w:t>
      </w:r>
      <w:r w:rsidR="00037100" w:rsidRPr="00037100">
        <w:rPr>
          <w:rFonts w:ascii="Arial Narrow" w:hAnsi="Arial Narrow" w:cs="TimesNewRomanNormal"/>
          <w:b/>
          <w:bCs/>
          <w:sz w:val="24"/>
          <w:szCs w:val="24"/>
          <w:lang w:eastAsia="es-CO"/>
        </w:rPr>
        <w:t xml:space="preserve"> </w:t>
      </w:r>
      <w:r w:rsidRPr="00037100">
        <w:rPr>
          <w:rFonts w:ascii="Arial Narrow" w:hAnsi="Arial Narrow" w:cs="TimesNewRomanNormal"/>
          <w:b/>
          <w:bCs/>
          <w:sz w:val="24"/>
          <w:szCs w:val="24"/>
          <w:lang w:eastAsia="es-CO"/>
        </w:rPr>
        <w:t>Nacionales</w:t>
      </w:r>
      <w:r w:rsidR="00037100">
        <w:rPr>
          <w:rFonts w:ascii="Arial Narrow" w:hAnsi="Arial Narrow" w:cs="TimesNewRomanNormal"/>
          <w:b/>
          <w:bCs/>
          <w:sz w:val="24"/>
          <w:szCs w:val="24"/>
          <w:lang w:eastAsia="es-CO"/>
        </w:rPr>
        <w:t>.</w:t>
      </w:r>
    </w:p>
    <w:p w14:paraId="1BF56D2D" w14:textId="04BD6AAF" w:rsidR="00037100" w:rsidRDefault="00037100" w:rsidP="00037100">
      <w:pPr>
        <w:autoSpaceDE w:val="0"/>
        <w:autoSpaceDN w:val="0"/>
        <w:adjustRightInd w:val="0"/>
        <w:spacing w:after="0" w:line="240" w:lineRule="auto"/>
        <w:jc w:val="both"/>
        <w:rPr>
          <w:rFonts w:ascii="Arial Narrow" w:hAnsi="Arial Narrow" w:cs="TimesNewRomanNormal"/>
          <w:sz w:val="24"/>
          <w:szCs w:val="24"/>
          <w:lang w:eastAsia="es-CO"/>
        </w:rPr>
      </w:pPr>
    </w:p>
    <w:p w14:paraId="33602E80" w14:textId="64009AD1" w:rsidR="00271EC8" w:rsidRDefault="00037100" w:rsidP="00037100">
      <w:pPr>
        <w:autoSpaceDE w:val="0"/>
        <w:autoSpaceDN w:val="0"/>
        <w:adjustRightInd w:val="0"/>
        <w:spacing w:after="0" w:line="240" w:lineRule="auto"/>
        <w:ind w:left="1080"/>
        <w:jc w:val="both"/>
        <w:rPr>
          <w:rFonts w:ascii="Arial Narrow" w:hAnsi="Arial Narrow" w:cs="TimesNewRomanNormal"/>
          <w:sz w:val="24"/>
          <w:szCs w:val="24"/>
          <w:lang w:eastAsia="es-CO"/>
        </w:rPr>
      </w:pPr>
      <w:r w:rsidRPr="00037100">
        <w:rPr>
          <w:rFonts w:ascii="Arial Narrow" w:hAnsi="Arial Narrow" w:cs="TimesNewRomanNormal"/>
          <w:sz w:val="24"/>
          <w:szCs w:val="24"/>
          <w:lang w:eastAsia="es-CO"/>
        </w:rPr>
        <w:t>El control de licencias de software se realiza mediante administración por nivel d</w:t>
      </w:r>
      <w:r>
        <w:rPr>
          <w:rFonts w:ascii="Arial Narrow" w:hAnsi="Arial Narrow" w:cs="TimesNewRomanNormal"/>
          <w:sz w:val="24"/>
          <w:szCs w:val="24"/>
          <w:lang w:eastAsia="es-CO"/>
        </w:rPr>
        <w:t xml:space="preserve">e </w:t>
      </w:r>
      <w:r w:rsidRPr="00037100">
        <w:rPr>
          <w:rFonts w:ascii="Arial Narrow" w:hAnsi="Arial Narrow" w:cs="TimesNewRomanNormal"/>
          <w:sz w:val="24"/>
          <w:szCs w:val="24"/>
          <w:lang w:eastAsia="es-CO"/>
        </w:rPr>
        <w:t>usuario, en este caso mi usuario administrador es el único permitido para la instalación</w:t>
      </w:r>
      <w:r>
        <w:rPr>
          <w:rFonts w:ascii="Arial Narrow" w:hAnsi="Arial Narrow" w:cs="TimesNewRomanNormal"/>
          <w:sz w:val="24"/>
          <w:szCs w:val="24"/>
          <w:lang w:eastAsia="es-CO"/>
        </w:rPr>
        <w:t xml:space="preserve"> de software en los equipos</w:t>
      </w:r>
      <w:r w:rsidRPr="00037100">
        <w:rPr>
          <w:rFonts w:ascii="Arial Narrow" w:hAnsi="Arial Narrow" w:cs="TimesNewRomanNormal"/>
          <w:sz w:val="24"/>
          <w:szCs w:val="24"/>
          <w:lang w:eastAsia="es-CO"/>
        </w:rPr>
        <w:t>.</w:t>
      </w:r>
      <w:r w:rsidR="00271EC8">
        <w:rPr>
          <w:rFonts w:ascii="Arial Narrow" w:hAnsi="Arial Narrow" w:cs="TimesNewRomanNormal"/>
          <w:sz w:val="24"/>
          <w:szCs w:val="24"/>
          <w:lang w:eastAsia="es-CO"/>
        </w:rPr>
        <w:t xml:space="preserve"> Asi mismo como política de administración de licencias tambien se informa que cualquier equipo adquirido en la territorial y sus áreas protegidas debe contar con mínimo licencia de plataformas como Windows y de ofimática.</w:t>
      </w:r>
      <w:r w:rsidRPr="00037100">
        <w:rPr>
          <w:rFonts w:ascii="Arial Narrow" w:hAnsi="Arial Narrow" w:cs="TimesNewRomanNormal"/>
          <w:sz w:val="24"/>
          <w:szCs w:val="24"/>
          <w:lang w:eastAsia="es-CO"/>
        </w:rPr>
        <w:t xml:space="preserve"> </w:t>
      </w:r>
    </w:p>
    <w:p w14:paraId="340B70B2" w14:textId="44B97C9E" w:rsidR="00AC40C0" w:rsidRDefault="00037100" w:rsidP="00AC40C0">
      <w:pPr>
        <w:autoSpaceDE w:val="0"/>
        <w:autoSpaceDN w:val="0"/>
        <w:adjustRightInd w:val="0"/>
        <w:spacing w:after="0" w:line="240" w:lineRule="auto"/>
        <w:ind w:left="1080"/>
        <w:jc w:val="both"/>
        <w:rPr>
          <w:rFonts w:ascii="Arial Narrow" w:hAnsi="Arial Narrow" w:cs="TimesNewRomanNormal"/>
          <w:sz w:val="24"/>
          <w:szCs w:val="24"/>
          <w:lang w:eastAsia="es-CO"/>
        </w:rPr>
      </w:pPr>
      <w:r w:rsidRPr="00037100">
        <w:rPr>
          <w:rFonts w:ascii="Arial Narrow" w:hAnsi="Arial Narrow" w:cs="TimesNewRomanNormal"/>
          <w:sz w:val="24"/>
          <w:szCs w:val="24"/>
          <w:lang w:eastAsia="es-CO"/>
        </w:rPr>
        <w:t>Se</w:t>
      </w:r>
      <w:r>
        <w:rPr>
          <w:rFonts w:ascii="Arial Narrow" w:hAnsi="Arial Narrow" w:cs="TimesNewRomanNormal"/>
          <w:sz w:val="24"/>
          <w:szCs w:val="24"/>
          <w:lang w:eastAsia="es-CO"/>
        </w:rPr>
        <w:t xml:space="preserve"> </w:t>
      </w:r>
      <w:r w:rsidRPr="00037100">
        <w:rPr>
          <w:rFonts w:ascii="Arial Narrow" w:hAnsi="Arial Narrow" w:cs="TimesNewRomanNormal"/>
          <w:sz w:val="24"/>
          <w:szCs w:val="24"/>
          <w:lang w:eastAsia="es-CO"/>
        </w:rPr>
        <w:t>apoya a área de procesos corporativos en el préstamo de equipo con el diligenciamiento de</w:t>
      </w:r>
      <w:r>
        <w:rPr>
          <w:rFonts w:ascii="Arial Narrow" w:hAnsi="Arial Narrow" w:cs="TimesNewRomanNormal"/>
          <w:sz w:val="24"/>
          <w:szCs w:val="24"/>
          <w:lang w:eastAsia="es-CO"/>
        </w:rPr>
        <w:t xml:space="preserve"> </w:t>
      </w:r>
      <w:r w:rsidRPr="00037100">
        <w:rPr>
          <w:rFonts w:ascii="Arial Narrow" w:hAnsi="Arial Narrow" w:cs="TimesNewRomanNormal"/>
          <w:sz w:val="24"/>
          <w:szCs w:val="24"/>
          <w:lang w:eastAsia="es-CO"/>
        </w:rPr>
        <w:t>formatos y adecuación de los equipos.</w:t>
      </w:r>
      <w:r w:rsidR="00271EC8">
        <w:rPr>
          <w:rFonts w:ascii="Arial Narrow" w:hAnsi="Arial Narrow" w:cs="TimesNewRomanNormal"/>
          <w:sz w:val="24"/>
          <w:szCs w:val="24"/>
          <w:lang w:eastAsia="es-CO"/>
        </w:rPr>
        <w:t xml:space="preserve"> </w:t>
      </w:r>
      <w:r w:rsidRPr="00037100">
        <w:rPr>
          <w:rFonts w:ascii="Arial Narrow" w:hAnsi="Arial Narrow" w:cs="TimesNewRomanNormal"/>
          <w:sz w:val="24"/>
          <w:szCs w:val="24"/>
          <w:lang w:eastAsia="es-CO"/>
        </w:rPr>
        <w:t xml:space="preserve">Se </w:t>
      </w:r>
      <w:r w:rsidR="00271EC8">
        <w:rPr>
          <w:rFonts w:ascii="Arial Narrow" w:hAnsi="Arial Narrow" w:cs="TimesNewRomanNormal"/>
          <w:sz w:val="24"/>
          <w:szCs w:val="24"/>
          <w:lang w:eastAsia="es-CO"/>
        </w:rPr>
        <w:t>entrego</w:t>
      </w:r>
      <w:r w:rsidRPr="00037100">
        <w:rPr>
          <w:rFonts w:ascii="Arial Narrow" w:hAnsi="Arial Narrow" w:cs="TimesNewRomanNormal"/>
          <w:sz w:val="24"/>
          <w:szCs w:val="24"/>
          <w:lang w:eastAsia="es-CO"/>
        </w:rPr>
        <w:t xml:space="preserve"> levantamiento de información para entregar a central sobre licencias</w:t>
      </w:r>
      <w:r>
        <w:rPr>
          <w:rFonts w:ascii="Arial Narrow" w:hAnsi="Arial Narrow" w:cs="TimesNewRomanNormal"/>
          <w:sz w:val="24"/>
          <w:szCs w:val="24"/>
          <w:lang w:eastAsia="es-CO"/>
        </w:rPr>
        <w:t xml:space="preserve"> </w:t>
      </w:r>
      <w:r w:rsidRPr="00037100">
        <w:rPr>
          <w:rFonts w:ascii="Arial Narrow" w:hAnsi="Arial Narrow" w:cs="TimesNewRomanNormal"/>
          <w:sz w:val="24"/>
          <w:szCs w:val="24"/>
          <w:lang w:eastAsia="es-CO"/>
        </w:rPr>
        <w:t>de office necesarias para los equipos en servicio que ya tienen la herramienta obsoleta, así</w:t>
      </w:r>
      <w:r>
        <w:rPr>
          <w:rFonts w:ascii="Arial Narrow" w:hAnsi="Arial Narrow" w:cs="TimesNewRomanNormal"/>
          <w:sz w:val="24"/>
          <w:szCs w:val="24"/>
          <w:lang w:eastAsia="es-CO"/>
        </w:rPr>
        <w:t xml:space="preserve"> </w:t>
      </w:r>
      <w:r w:rsidRPr="00037100">
        <w:rPr>
          <w:rFonts w:ascii="Arial Narrow" w:hAnsi="Arial Narrow" w:cs="TimesNewRomanNormal"/>
          <w:sz w:val="24"/>
          <w:szCs w:val="24"/>
          <w:lang w:eastAsia="es-CO"/>
        </w:rPr>
        <w:t>mismos equipos necesarios para soportar el funcionamiento del personal en la vigencia</w:t>
      </w:r>
      <w:r>
        <w:rPr>
          <w:rFonts w:ascii="Arial Narrow" w:hAnsi="Arial Narrow" w:cs="TimesNewRomanNormal"/>
          <w:sz w:val="24"/>
          <w:szCs w:val="24"/>
          <w:lang w:eastAsia="es-CO"/>
        </w:rPr>
        <w:t xml:space="preserve"> </w:t>
      </w:r>
      <w:r w:rsidRPr="00037100">
        <w:rPr>
          <w:rFonts w:ascii="Arial Narrow" w:hAnsi="Arial Narrow" w:cs="TimesNewRomanNormal"/>
          <w:sz w:val="24"/>
          <w:szCs w:val="24"/>
          <w:lang w:eastAsia="es-CO"/>
        </w:rPr>
        <w:t>2026.</w:t>
      </w:r>
      <w:r w:rsidR="00AC40C0">
        <w:rPr>
          <w:rFonts w:ascii="Arial Narrow" w:hAnsi="Arial Narrow" w:cs="TimesNewRomanNormal"/>
          <w:sz w:val="24"/>
          <w:szCs w:val="24"/>
          <w:lang w:eastAsia="es-CO"/>
        </w:rPr>
        <w:t xml:space="preserve"> </w:t>
      </w:r>
    </w:p>
    <w:p w14:paraId="1AEE945D" w14:textId="77777777" w:rsidR="00AC40C0" w:rsidRDefault="00AC40C0" w:rsidP="00AC40C0">
      <w:pPr>
        <w:autoSpaceDE w:val="0"/>
        <w:autoSpaceDN w:val="0"/>
        <w:adjustRightInd w:val="0"/>
        <w:spacing w:after="0" w:line="240" w:lineRule="auto"/>
        <w:ind w:left="1080"/>
        <w:jc w:val="both"/>
        <w:rPr>
          <w:rFonts w:ascii="Arial Narrow" w:hAnsi="Arial Narrow" w:cs="TimesNewRomanNormal"/>
          <w:sz w:val="24"/>
          <w:szCs w:val="24"/>
          <w:lang w:eastAsia="es-CO"/>
        </w:rPr>
      </w:pPr>
    </w:p>
    <w:p w14:paraId="36EFD817" w14:textId="0A02F85C" w:rsidR="0027447E" w:rsidRDefault="0027447E" w:rsidP="00AC40C0">
      <w:pPr>
        <w:pStyle w:val="Prrafodelista"/>
        <w:numPr>
          <w:ilvl w:val="0"/>
          <w:numId w:val="8"/>
        </w:numPr>
        <w:autoSpaceDE w:val="0"/>
        <w:autoSpaceDN w:val="0"/>
        <w:adjustRightInd w:val="0"/>
        <w:spacing w:after="0" w:line="240" w:lineRule="auto"/>
        <w:jc w:val="both"/>
        <w:rPr>
          <w:rFonts w:ascii="Arial Narrow" w:hAnsi="Arial Narrow" w:cs="TimesNewRomanNormal"/>
          <w:sz w:val="24"/>
          <w:szCs w:val="24"/>
          <w:lang w:eastAsia="es-CO"/>
        </w:rPr>
      </w:pPr>
      <w:r w:rsidRPr="00AC40C0">
        <w:rPr>
          <w:rFonts w:ascii="Arial Narrow" w:hAnsi="Arial Narrow" w:cs="TimesNewRomanNormal"/>
          <w:b/>
          <w:bCs/>
          <w:sz w:val="24"/>
          <w:szCs w:val="24"/>
          <w:lang w:eastAsia="es-CO"/>
        </w:rPr>
        <w:t>Reportar de los cambios de equipo tecnológico en los</w:t>
      </w:r>
      <w:r w:rsidR="005A7369" w:rsidRPr="00AC40C0">
        <w:rPr>
          <w:rFonts w:ascii="Arial Narrow" w:hAnsi="Arial Narrow" w:cs="TimesNewRomanNormal"/>
          <w:b/>
          <w:bCs/>
          <w:sz w:val="24"/>
          <w:szCs w:val="24"/>
          <w:lang w:eastAsia="es-CO"/>
        </w:rPr>
        <w:t xml:space="preserve"> </w:t>
      </w:r>
      <w:r w:rsidRPr="00AC40C0">
        <w:rPr>
          <w:rFonts w:ascii="Arial Narrow" w:hAnsi="Arial Narrow" w:cs="TimesNewRomanNormal"/>
          <w:b/>
          <w:bCs/>
          <w:sz w:val="24"/>
          <w:szCs w:val="24"/>
          <w:lang w:eastAsia="es-CO"/>
        </w:rPr>
        <w:t>inventarios de los funcionarios y contratistas mediante los</w:t>
      </w:r>
      <w:r w:rsidR="00AC40C0" w:rsidRPr="00AC40C0">
        <w:rPr>
          <w:rFonts w:ascii="Arial Narrow" w:hAnsi="Arial Narrow" w:cs="TimesNewRomanNormal"/>
          <w:b/>
          <w:bCs/>
          <w:sz w:val="24"/>
          <w:szCs w:val="24"/>
          <w:lang w:eastAsia="es-CO"/>
        </w:rPr>
        <w:t xml:space="preserve"> </w:t>
      </w:r>
      <w:r w:rsidRPr="00AC40C0">
        <w:rPr>
          <w:rFonts w:ascii="Arial Narrow" w:hAnsi="Arial Narrow" w:cs="TimesNewRomanNormal"/>
          <w:b/>
          <w:bCs/>
          <w:sz w:val="24"/>
          <w:szCs w:val="24"/>
          <w:lang w:eastAsia="es-CO"/>
        </w:rPr>
        <w:t>formatos oficiales</w:t>
      </w:r>
      <w:r w:rsidRPr="00AC40C0">
        <w:rPr>
          <w:rFonts w:ascii="Arial Narrow" w:hAnsi="Arial Narrow" w:cs="TimesNewRomanNormal"/>
          <w:sz w:val="24"/>
          <w:szCs w:val="24"/>
          <w:lang w:eastAsia="es-CO"/>
        </w:rPr>
        <w:t>.</w:t>
      </w:r>
    </w:p>
    <w:p w14:paraId="2EFE8DDB" w14:textId="10DBF423" w:rsidR="003C575B" w:rsidRDefault="003C575B" w:rsidP="003C575B">
      <w:pPr>
        <w:autoSpaceDE w:val="0"/>
        <w:autoSpaceDN w:val="0"/>
        <w:adjustRightInd w:val="0"/>
        <w:spacing w:after="0" w:line="240" w:lineRule="auto"/>
        <w:jc w:val="both"/>
        <w:rPr>
          <w:rFonts w:ascii="Arial Narrow" w:hAnsi="Arial Narrow" w:cs="TimesNewRomanNormal"/>
          <w:sz w:val="24"/>
          <w:szCs w:val="24"/>
          <w:lang w:eastAsia="es-CO"/>
        </w:rPr>
      </w:pPr>
    </w:p>
    <w:p w14:paraId="61318AA6" w14:textId="556B3FD1" w:rsidR="003C575B" w:rsidRDefault="003C575B" w:rsidP="003C575B">
      <w:pPr>
        <w:autoSpaceDE w:val="0"/>
        <w:autoSpaceDN w:val="0"/>
        <w:adjustRightInd w:val="0"/>
        <w:spacing w:after="0" w:line="240" w:lineRule="auto"/>
        <w:ind w:left="720"/>
        <w:jc w:val="both"/>
        <w:rPr>
          <w:rFonts w:ascii="Arial Narrow" w:hAnsi="Arial Narrow" w:cs="TimesNewRomanNormal"/>
          <w:sz w:val="24"/>
          <w:szCs w:val="24"/>
          <w:lang w:eastAsia="es-CO"/>
        </w:rPr>
      </w:pPr>
      <w:r>
        <w:rPr>
          <w:rFonts w:ascii="Arial Narrow" w:hAnsi="Arial Narrow" w:cs="TimesNewRomanNormal"/>
          <w:sz w:val="24"/>
          <w:szCs w:val="24"/>
          <w:lang w:eastAsia="es-CO"/>
        </w:rPr>
        <w:t>En el presente año solo se realizo la implementación de un solo formato de implementación de cambios. Asi mismo el ingreso de equipos por adquisición es documentado por almacén en los diferentes aplicativos de inventarios</w:t>
      </w:r>
    </w:p>
    <w:p w14:paraId="0E7C2027" w14:textId="4AEA28DF" w:rsidR="003C575B" w:rsidRDefault="003C575B" w:rsidP="003C575B">
      <w:pPr>
        <w:autoSpaceDE w:val="0"/>
        <w:autoSpaceDN w:val="0"/>
        <w:adjustRightInd w:val="0"/>
        <w:spacing w:after="0" w:line="240" w:lineRule="auto"/>
        <w:ind w:left="720"/>
        <w:jc w:val="both"/>
        <w:rPr>
          <w:rFonts w:ascii="Arial Narrow" w:hAnsi="Arial Narrow" w:cs="TimesNewRomanNormal"/>
          <w:sz w:val="24"/>
          <w:szCs w:val="24"/>
          <w:lang w:eastAsia="es-CO"/>
        </w:rPr>
      </w:pPr>
    </w:p>
    <w:p w14:paraId="142ECF67" w14:textId="70C6170A" w:rsidR="003C575B" w:rsidRDefault="00461635" w:rsidP="003C575B">
      <w:pPr>
        <w:autoSpaceDE w:val="0"/>
        <w:autoSpaceDN w:val="0"/>
        <w:adjustRightInd w:val="0"/>
        <w:spacing w:after="0" w:line="240" w:lineRule="auto"/>
        <w:ind w:left="720"/>
        <w:jc w:val="both"/>
        <w:rPr>
          <w:rFonts w:ascii="Arial Narrow" w:hAnsi="Arial Narrow" w:cs="TimesNewRomanNormal"/>
          <w:sz w:val="24"/>
          <w:szCs w:val="24"/>
          <w:lang w:eastAsia="es-CO"/>
        </w:rPr>
      </w:pPr>
      <w:r>
        <w:rPr>
          <w:rFonts w:ascii="Arial Narrow" w:hAnsi="Arial Narrow" w:cs="TimesNewRomanNormal"/>
          <w:sz w:val="24"/>
          <w:szCs w:val="24"/>
          <w:lang w:eastAsia="es-CO"/>
        </w:rPr>
        <w:t>En cada uno de los procesos de adquisición de equipos tecnológicos realizados en la presente vigencia se realiza apoyo en la incorporación de elementos al inventario al área de almacén.</w:t>
      </w:r>
    </w:p>
    <w:p w14:paraId="7A6EBDAF" w14:textId="056FE7E0" w:rsidR="00461635" w:rsidRDefault="00461635" w:rsidP="003C575B">
      <w:pPr>
        <w:autoSpaceDE w:val="0"/>
        <w:autoSpaceDN w:val="0"/>
        <w:adjustRightInd w:val="0"/>
        <w:spacing w:after="0" w:line="240" w:lineRule="auto"/>
        <w:ind w:left="720"/>
        <w:jc w:val="both"/>
        <w:rPr>
          <w:rFonts w:ascii="Arial Narrow" w:hAnsi="Arial Narrow" w:cs="TimesNewRomanNormal"/>
          <w:sz w:val="24"/>
          <w:szCs w:val="24"/>
          <w:lang w:eastAsia="es-CO"/>
        </w:rPr>
      </w:pPr>
    </w:p>
    <w:p w14:paraId="311F353F" w14:textId="0FDD33DB" w:rsidR="00461635" w:rsidRDefault="00461635" w:rsidP="003C575B">
      <w:pPr>
        <w:autoSpaceDE w:val="0"/>
        <w:autoSpaceDN w:val="0"/>
        <w:adjustRightInd w:val="0"/>
        <w:spacing w:after="0" w:line="240" w:lineRule="auto"/>
        <w:ind w:left="720"/>
        <w:jc w:val="both"/>
        <w:rPr>
          <w:rFonts w:ascii="Arial Narrow" w:hAnsi="Arial Narrow" w:cs="TimesNewRomanNormal"/>
          <w:sz w:val="24"/>
          <w:szCs w:val="24"/>
          <w:lang w:eastAsia="es-CO"/>
        </w:rPr>
      </w:pPr>
      <w:r>
        <w:rPr>
          <w:rFonts w:ascii="Arial Narrow" w:hAnsi="Arial Narrow" w:cs="TimesNewRomanNormal"/>
          <w:sz w:val="24"/>
          <w:szCs w:val="24"/>
          <w:lang w:eastAsia="es-CO"/>
        </w:rPr>
        <w:t>Asi mismo se apoyo el diagnostico de equipos que se dieron de baja en la presente vigencia, mediante conceptos tecnicos y el apoyo de las empresas contratista las cuales apoyaron el informe.</w:t>
      </w:r>
    </w:p>
    <w:p w14:paraId="79D06651" w14:textId="77777777" w:rsidR="003C575B" w:rsidRDefault="003C575B" w:rsidP="003C575B">
      <w:pPr>
        <w:autoSpaceDE w:val="0"/>
        <w:autoSpaceDN w:val="0"/>
        <w:adjustRightInd w:val="0"/>
        <w:spacing w:after="0" w:line="240" w:lineRule="auto"/>
        <w:ind w:left="720"/>
        <w:jc w:val="both"/>
        <w:rPr>
          <w:rFonts w:ascii="Arial Narrow" w:hAnsi="Arial Narrow" w:cs="TimesNewRomanNormal"/>
          <w:sz w:val="24"/>
          <w:szCs w:val="24"/>
          <w:lang w:eastAsia="es-CO"/>
        </w:rPr>
      </w:pPr>
    </w:p>
    <w:p w14:paraId="55F83E30" w14:textId="2F768D9B" w:rsidR="003C575B" w:rsidRDefault="003C575B" w:rsidP="003C575B">
      <w:pPr>
        <w:autoSpaceDE w:val="0"/>
        <w:autoSpaceDN w:val="0"/>
        <w:adjustRightInd w:val="0"/>
        <w:spacing w:after="0" w:line="240" w:lineRule="auto"/>
        <w:jc w:val="both"/>
        <w:rPr>
          <w:rFonts w:ascii="Arial Narrow" w:hAnsi="Arial Narrow" w:cs="TimesNewRomanNormal"/>
          <w:sz w:val="24"/>
          <w:szCs w:val="24"/>
          <w:lang w:eastAsia="es-CO"/>
        </w:rPr>
      </w:pPr>
    </w:p>
    <w:p w14:paraId="722348CD" w14:textId="6284FC65" w:rsidR="003C575B" w:rsidRPr="003C575B" w:rsidRDefault="003C575B" w:rsidP="003C575B">
      <w:pPr>
        <w:autoSpaceDE w:val="0"/>
        <w:autoSpaceDN w:val="0"/>
        <w:adjustRightInd w:val="0"/>
        <w:spacing w:after="0" w:line="240" w:lineRule="auto"/>
        <w:jc w:val="center"/>
        <w:rPr>
          <w:rFonts w:ascii="Arial Narrow" w:hAnsi="Arial Narrow" w:cs="TimesNewRomanNormal"/>
          <w:sz w:val="24"/>
          <w:szCs w:val="24"/>
          <w:lang w:eastAsia="es-CO"/>
        </w:rPr>
      </w:pPr>
      <w:r>
        <w:rPr>
          <w:noProof/>
        </w:rPr>
        <w:lastRenderedPageBreak/>
        <w:drawing>
          <wp:inline distT="0" distB="0" distL="0" distR="0" wp14:anchorId="22D3AADA" wp14:editId="70E4F36F">
            <wp:extent cx="4562475" cy="3426245"/>
            <wp:effectExtent l="0" t="0" r="0" b="317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572904" cy="3434077"/>
                    </a:xfrm>
                    <a:prstGeom prst="rect">
                      <a:avLst/>
                    </a:prstGeom>
                  </pic:spPr>
                </pic:pic>
              </a:graphicData>
            </a:graphic>
          </wp:inline>
        </w:drawing>
      </w:r>
    </w:p>
    <w:p w14:paraId="52C629F1" w14:textId="1743E4A2" w:rsidR="0027447E" w:rsidRPr="005A7369" w:rsidRDefault="0027447E" w:rsidP="005A7369">
      <w:pPr>
        <w:spacing w:after="0" w:line="240" w:lineRule="auto"/>
        <w:jc w:val="both"/>
        <w:rPr>
          <w:rFonts w:ascii="Arial Narrow" w:hAnsi="Arial Narrow" w:cs="TimesNewRomanNormal"/>
          <w:sz w:val="24"/>
          <w:szCs w:val="24"/>
          <w:lang w:eastAsia="es-CO"/>
        </w:rPr>
      </w:pPr>
    </w:p>
    <w:p w14:paraId="22A6EBC7" w14:textId="61BEBADD" w:rsidR="0027447E" w:rsidRPr="00461635" w:rsidRDefault="0027447E" w:rsidP="005C51C9">
      <w:pPr>
        <w:pStyle w:val="Prrafodelista"/>
        <w:numPr>
          <w:ilvl w:val="0"/>
          <w:numId w:val="8"/>
        </w:numPr>
        <w:autoSpaceDE w:val="0"/>
        <w:autoSpaceDN w:val="0"/>
        <w:adjustRightInd w:val="0"/>
        <w:spacing w:after="0" w:line="240" w:lineRule="auto"/>
        <w:jc w:val="both"/>
        <w:rPr>
          <w:rFonts w:ascii="Arial Narrow" w:hAnsi="Arial Narrow" w:cs="TimesNewRomanNormal"/>
          <w:b/>
          <w:bCs/>
          <w:sz w:val="24"/>
          <w:szCs w:val="24"/>
          <w:lang w:eastAsia="es-CO"/>
        </w:rPr>
      </w:pPr>
      <w:r w:rsidRPr="00461635">
        <w:rPr>
          <w:rFonts w:ascii="Arial Narrow" w:hAnsi="Arial Narrow" w:cs="TimesNewRomanNormal"/>
          <w:b/>
          <w:bCs/>
          <w:sz w:val="24"/>
          <w:szCs w:val="24"/>
          <w:lang w:eastAsia="es-CO"/>
        </w:rPr>
        <w:t>Proveer el soporte necesario a los clientes del Sistema SIIF</w:t>
      </w:r>
      <w:r w:rsidR="005A7369" w:rsidRPr="00461635">
        <w:rPr>
          <w:rFonts w:ascii="Arial Narrow" w:hAnsi="Arial Narrow" w:cs="TimesNewRomanNormal"/>
          <w:b/>
          <w:bCs/>
          <w:sz w:val="24"/>
          <w:szCs w:val="24"/>
          <w:lang w:eastAsia="es-CO"/>
        </w:rPr>
        <w:t xml:space="preserve"> </w:t>
      </w:r>
      <w:r w:rsidRPr="00461635">
        <w:rPr>
          <w:rFonts w:ascii="Arial Narrow" w:hAnsi="Arial Narrow" w:cs="TimesNewRomanNormal"/>
          <w:b/>
          <w:bCs/>
          <w:sz w:val="24"/>
          <w:szCs w:val="24"/>
          <w:lang w:eastAsia="es-CO"/>
        </w:rPr>
        <w:t>Nación II.</w:t>
      </w:r>
    </w:p>
    <w:p w14:paraId="74D31AF9" w14:textId="1C7F1379" w:rsidR="005C51C9" w:rsidRDefault="005C51C9" w:rsidP="005C51C9">
      <w:pPr>
        <w:autoSpaceDE w:val="0"/>
        <w:autoSpaceDN w:val="0"/>
        <w:adjustRightInd w:val="0"/>
        <w:spacing w:after="0" w:line="240" w:lineRule="auto"/>
        <w:jc w:val="both"/>
        <w:rPr>
          <w:rFonts w:ascii="Arial Narrow" w:hAnsi="Arial Narrow" w:cs="TimesNewRomanNormal"/>
          <w:sz w:val="24"/>
          <w:szCs w:val="24"/>
          <w:lang w:eastAsia="es-CO"/>
        </w:rPr>
      </w:pPr>
    </w:p>
    <w:p w14:paraId="2D038782" w14:textId="77777777" w:rsidR="00461635" w:rsidRDefault="005C51C9" w:rsidP="00461635">
      <w:pPr>
        <w:autoSpaceDE w:val="0"/>
        <w:autoSpaceDN w:val="0"/>
        <w:adjustRightInd w:val="0"/>
        <w:spacing w:after="0" w:line="240" w:lineRule="auto"/>
        <w:ind w:left="1080"/>
        <w:jc w:val="both"/>
        <w:rPr>
          <w:rFonts w:ascii="Arial Narrow" w:hAnsi="Arial Narrow" w:cs="TimesNewRomanNormal"/>
          <w:sz w:val="24"/>
          <w:szCs w:val="24"/>
          <w:lang w:eastAsia="es-CO"/>
        </w:rPr>
      </w:pPr>
      <w:r>
        <w:rPr>
          <w:rFonts w:ascii="Arial Narrow" w:hAnsi="Arial Narrow" w:cs="TimesNewRomanNormal"/>
          <w:sz w:val="24"/>
          <w:szCs w:val="24"/>
          <w:lang w:eastAsia="es-CO"/>
        </w:rPr>
        <w:t xml:space="preserve">Durante la presente vigencia se trabajo con el proveedor </w:t>
      </w:r>
      <w:proofErr w:type="spellStart"/>
      <w:r>
        <w:rPr>
          <w:rFonts w:ascii="Arial Narrow" w:hAnsi="Arial Narrow" w:cs="TimesNewRomanNormal"/>
          <w:sz w:val="24"/>
          <w:szCs w:val="24"/>
          <w:lang w:eastAsia="es-CO"/>
        </w:rPr>
        <w:t>Certicamara</w:t>
      </w:r>
      <w:proofErr w:type="spellEnd"/>
      <w:r>
        <w:rPr>
          <w:rFonts w:ascii="Arial Narrow" w:hAnsi="Arial Narrow" w:cs="TimesNewRomanNormal"/>
          <w:sz w:val="24"/>
          <w:szCs w:val="24"/>
          <w:lang w:eastAsia="es-CO"/>
        </w:rPr>
        <w:t xml:space="preserve"> para los tokens digitales, a partir del mes de octubre se inicio contrato con el proveedor </w:t>
      </w:r>
      <w:proofErr w:type="spellStart"/>
      <w:r>
        <w:rPr>
          <w:rFonts w:ascii="Arial Narrow" w:hAnsi="Arial Narrow" w:cs="TimesNewRomanNormal"/>
          <w:sz w:val="24"/>
          <w:szCs w:val="24"/>
          <w:lang w:eastAsia="es-CO"/>
        </w:rPr>
        <w:t>Carmerfirma</w:t>
      </w:r>
      <w:proofErr w:type="spellEnd"/>
      <w:r>
        <w:rPr>
          <w:rFonts w:ascii="Arial Narrow" w:hAnsi="Arial Narrow" w:cs="TimesNewRomanNormal"/>
          <w:sz w:val="24"/>
          <w:szCs w:val="24"/>
          <w:lang w:eastAsia="es-CO"/>
        </w:rPr>
        <w:t xml:space="preserve">, para lo cual se renuevan </w:t>
      </w:r>
      <w:proofErr w:type="gramStart"/>
      <w:r>
        <w:rPr>
          <w:rFonts w:ascii="Arial Narrow" w:hAnsi="Arial Narrow" w:cs="TimesNewRomanNormal"/>
          <w:sz w:val="24"/>
          <w:szCs w:val="24"/>
          <w:lang w:eastAsia="es-CO"/>
        </w:rPr>
        <w:t>los token</w:t>
      </w:r>
      <w:proofErr w:type="gramEnd"/>
      <w:r>
        <w:rPr>
          <w:rFonts w:ascii="Arial Narrow" w:hAnsi="Arial Narrow" w:cs="TimesNewRomanNormal"/>
          <w:sz w:val="24"/>
          <w:szCs w:val="24"/>
          <w:lang w:eastAsia="es-CO"/>
        </w:rPr>
        <w:t xml:space="preserve"> de los usuarios a medida que se van venciendo, tales como la </w:t>
      </w:r>
      <w:proofErr w:type="spellStart"/>
      <w:r>
        <w:rPr>
          <w:rFonts w:ascii="Arial Narrow" w:hAnsi="Arial Narrow" w:cs="TimesNewRomanNormal"/>
          <w:sz w:val="24"/>
          <w:szCs w:val="24"/>
          <w:lang w:eastAsia="es-CO"/>
        </w:rPr>
        <w:t>Dra</w:t>
      </w:r>
      <w:proofErr w:type="spellEnd"/>
      <w:r>
        <w:rPr>
          <w:rFonts w:ascii="Arial Narrow" w:hAnsi="Arial Narrow" w:cs="TimesNewRomanNormal"/>
          <w:sz w:val="24"/>
          <w:szCs w:val="24"/>
          <w:lang w:eastAsia="es-CO"/>
        </w:rPr>
        <w:t xml:space="preserve"> Emiliana Pino, Ana María Silva y Mabel Niño, la siguiente activación se realizara en el mes de enero de 2026 al usuario Viviana Cardenas. Con respecto a las aplicaciones necesarias como </w:t>
      </w:r>
      <w:proofErr w:type="spellStart"/>
      <w:r>
        <w:rPr>
          <w:rFonts w:ascii="Arial Narrow" w:hAnsi="Arial Narrow" w:cs="TimesNewRomanNormal"/>
          <w:sz w:val="24"/>
          <w:szCs w:val="24"/>
          <w:lang w:eastAsia="es-CO"/>
        </w:rPr>
        <w:t>Elogic</w:t>
      </w:r>
      <w:proofErr w:type="spellEnd"/>
      <w:r>
        <w:rPr>
          <w:rFonts w:ascii="Arial Narrow" w:hAnsi="Arial Narrow" w:cs="TimesNewRomanNormal"/>
          <w:sz w:val="24"/>
          <w:szCs w:val="24"/>
          <w:lang w:eastAsia="es-CO"/>
        </w:rPr>
        <w:t xml:space="preserve"> Monitor y Certificados, son actualizados a media que se van necesitando.</w:t>
      </w:r>
    </w:p>
    <w:p w14:paraId="69A92E37" w14:textId="77777777" w:rsidR="00461635" w:rsidRDefault="00461635" w:rsidP="00461635">
      <w:pPr>
        <w:autoSpaceDE w:val="0"/>
        <w:autoSpaceDN w:val="0"/>
        <w:adjustRightInd w:val="0"/>
        <w:spacing w:after="0" w:line="240" w:lineRule="auto"/>
        <w:ind w:left="1080"/>
        <w:jc w:val="both"/>
        <w:rPr>
          <w:rFonts w:ascii="Arial Narrow" w:hAnsi="Arial Narrow" w:cs="TimesNewRomanNormal"/>
          <w:sz w:val="24"/>
          <w:szCs w:val="24"/>
          <w:lang w:eastAsia="es-CO"/>
        </w:rPr>
      </w:pPr>
    </w:p>
    <w:p w14:paraId="3ABAA48D" w14:textId="0ADDB60E" w:rsidR="0027447E" w:rsidRDefault="0027447E" w:rsidP="00461635">
      <w:pPr>
        <w:pStyle w:val="Prrafodelista"/>
        <w:numPr>
          <w:ilvl w:val="0"/>
          <w:numId w:val="8"/>
        </w:numPr>
        <w:autoSpaceDE w:val="0"/>
        <w:autoSpaceDN w:val="0"/>
        <w:adjustRightInd w:val="0"/>
        <w:spacing w:after="0" w:line="240" w:lineRule="auto"/>
        <w:jc w:val="both"/>
        <w:rPr>
          <w:rFonts w:ascii="Arial Narrow" w:hAnsi="Arial Narrow" w:cs="TimesNewRomanNormal"/>
          <w:b/>
          <w:bCs/>
          <w:sz w:val="24"/>
          <w:szCs w:val="24"/>
          <w:lang w:eastAsia="es-CO"/>
        </w:rPr>
      </w:pPr>
      <w:r w:rsidRPr="00461635">
        <w:rPr>
          <w:rFonts w:ascii="Arial Narrow" w:hAnsi="Arial Narrow" w:cs="TimesNewRomanNormal"/>
          <w:b/>
          <w:bCs/>
          <w:sz w:val="24"/>
          <w:szCs w:val="24"/>
          <w:lang w:eastAsia="es-CO"/>
        </w:rPr>
        <w:t>Orientar técnicamente en la ejecución de los contratos</w:t>
      </w:r>
      <w:r w:rsidR="005A7369" w:rsidRPr="00461635">
        <w:rPr>
          <w:rFonts w:ascii="Arial Narrow" w:hAnsi="Arial Narrow" w:cs="TimesNewRomanNormal"/>
          <w:b/>
          <w:bCs/>
          <w:sz w:val="24"/>
          <w:szCs w:val="24"/>
          <w:lang w:eastAsia="es-CO"/>
        </w:rPr>
        <w:t xml:space="preserve"> </w:t>
      </w:r>
      <w:r w:rsidRPr="00461635">
        <w:rPr>
          <w:rFonts w:ascii="Arial Narrow" w:hAnsi="Arial Narrow" w:cs="TimesNewRomanNormal"/>
          <w:b/>
          <w:bCs/>
          <w:sz w:val="24"/>
          <w:szCs w:val="24"/>
          <w:lang w:eastAsia="es-CO"/>
        </w:rPr>
        <w:t>suscritos inherentes a la Plataforma Tecnológica de Parques</w:t>
      </w:r>
      <w:r w:rsidR="005A7369" w:rsidRPr="00461635">
        <w:rPr>
          <w:rFonts w:ascii="Arial Narrow" w:hAnsi="Arial Narrow" w:cs="TimesNewRomanNormal"/>
          <w:b/>
          <w:bCs/>
          <w:sz w:val="24"/>
          <w:szCs w:val="24"/>
          <w:lang w:eastAsia="es-CO"/>
        </w:rPr>
        <w:t xml:space="preserve"> </w:t>
      </w:r>
      <w:r w:rsidRPr="00461635">
        <w:rPr>
          <w:rFonts w:ascii="Arial Narrow" w:hAnsi="Arial Narrow" w:cs="TimesNewRomanNormal"/>
          <w:b/>
          <w:bCs/>
          <w:sz w:val="24"/>
          <w:szCs w:val="24"/>
          <w:lang w:eastAsia="es-CO"/>
        </w:rPr>
        <w:t>Nacionales en la Dirección Territorial y Áreas Protegidas de</w:t>
      </w:r>
      <w:r w:rsidR="005A7369" w:rsidRPr="00461635">
        <w:rPr>
          <w:rFonts w:ascii="Arial Narrow" w:hAnsi="Arial Narrow" w:cs="TimesNewRomanNormal"/>
          <w:b/>
          <w:bCs/>
          <w:sz w:val="24"/>
          <w:szCs w:val="24"/>
          <w:lang w:eastAsia="es-CO"/>
        </w:rPr>
        <w:t xml:space="preserve"> </w:t>
      </w:r>
      <w:r w:rsidRPr="00461635">
        <w:rPr>
          <w:rFonts w:ascii="Arial Narrow" w:hAnsi="Arial Narrow" w:cs="TimesNewRomanNormal"/>
          <w:b/>
          <w:bCs/>
          <w:sz w:val="24"/>
          <w:szCs w:val="24"/>
          <w:lang w:eastAsia="es-CO"/>
        </w:rPr>
        <w:t>acuerdo con las Directrices del supervisor del contrato.</w:t>
      </w:r>
    </w:p>
    <w:p w14:paraId="769DF4AD" w14:textId="1B361C88" w:rsidR="00A1626C" w:rsidRDefault="00A1626C" w:rsidP="00A1626C">
      <w:pPr>
        <w:autoSpaceDE w:val="0"/>
        <w:autoSpaceDN w:val="0"/>
        <w:adjustRightInd w:val="0"/>
        <w:spacing w:after="0" w:line="240" w:lineRule="auto"/>
        <w:jc w:val="both"/>
        <w:rPr>
          <w:rFonts w:ascii="Arial Narrow" w:hAnsi="Arial Narrow" w:cs="TimesNewRomanNormal"/>
          <w:b/>
          <w:bCs/>
          <w:sz w:val="24"/>
          <w:szCs w:val="24"/>
          <w:lang w:eastAsia="es-CO"/>
        </w:rPr>
      </w:pPr>
    </w:p>
    <w:p w14:paraId="05F14EBF" w14:textId="730BC93E" w:rsidR="00A1626C" w:rsidRDefault="00A1626C" w:rsidP="000867DB">
      <w:pPr>
        <w:autoSpaceDE w:val="0"/>
        <w:autoSpaceDN w:val="0"/>
        <w:adjustRightInd w:val="0"/>
        <w:spacing w:after="0" w:line="240" w:lineRule="auto"/>
        <w:ind w:left="1080"/>
        <w:jc w:val="both"/>
        <w:rPr>
          <w:rFonts w:ascii="Arial Narrow" w:hAnsi="Arial Narrow" w:cs="TimesNewRomanNormal"/>
          <w:sz w:val="24"/>
          <w:szCs w:val="24"/>
          <w:lang w:eastAsia="es-CO"/>
        </w:rPr>
      </w:pPr>
      <w:r w:rsidRPr="00A1626C">
        <w:rPr>
          <w:rFonts w:ascii="Arial Narrow" w:hAnsi="Arial Narrow" w:cs="TimesNewRomanNormal"/>
          <w:sz w:val="24"/>
          <w:szCs w:val="24"/>
          <w:lang w:eastAsia="es-CO"/>
        </w:rPr>
        <w:t xml:space="preserve">En la presente vigencia se apoyo en la creación de estudios previos para la territorial y sus </w:t>
      </w:r>
      <w:r w:rsidR="000867DB" w:rsidRPr="00A1626C">
        <w:rPr>
          <w:rFonts w:ascii="Arial Narrow" w:hAnsi="Arial Narrow" w:cs="TimesNewRomanNormal"/>
          <w:sz w:val="24"/>
          <w:szCs w:val="24"/>
          <w:lang w:eastAsia="es-CO"/>
        </w:rPr>
        <w:t>áreas</w:t>
      </w:r>
      <w:r w:rsidRPr="00A1626C">
        <w:rPr>
          <w:rFonts w:ascii="Arial Narrow" w:hAnsi="Arial Narrow" w:cs="TimesNewRomanNormal"/>
          <w:sz w:val="24"/>
          <w:szCs w:val="24"/>
          <w:lang w:eastAsia="es-CO"/>
        </w:rPr>
        <w:t xml:space="preserve"> protegidas, los contratos fueron:</w:t>
      </w:r>
    </w:p>
    <w:p w14:paraId="06F73195" w14:textId="5435CDDC" w:rsidR="00A1626C" w:rsidRDefault="00A1626C" w:rsidP="000867DB">
      <w:pPr>
        <w:autoSpaceDE w:val="0"/>
        <w:autoSpaceDN w:val="0"/>
        <w:adjustRightInd w:val="0"/>
        <w:spacing w:after="0" w:line="240" w:lineRule="auto"/>
        <w:ind w:left="720"/>
        <w:jc w:val="both"/>
        <w:rPr>
          <w:rFonts w:ascii="Arial Narrow" w:hAnsi="Arial Narrow" w:cs="TimesNewRomanNormal"/>
          <w:sz w:val="24"/>
          <w:szCs w:val="24"/>
          <w:lang w:eastAsia="es-CO"/>
        </w:rPr>
      </w:pPr>
    </w:p>
    <w:p w14:paraId="232D32FA" w14:textId="77777777" w:rsidR="00A1626C" w:rsidRPr="000867DB" w:rsidRDefault="00A1626C" w:rsidP="00A1626C">
      <w:pPr>
        <w:pStyle w:val="Prrafodelista"/>
        <w:numPr>
          <w:ilvl w:val="0"/>
          <w:numId w:val="9"/>
        </w:numPr>
        <w:spacing w:line="276" w:lineRule="auto"/>
        <w:jc w:val="both"/>
        <w:rPr>
          <w:rFonts w:ascii="Arial Narrow" w:hAnsi="Arial Narrow" w:cs="TimesNewRomanNormal"/>
          <w:sz w:val="24"/>
          <w:szCs w:val="24"/>
          <w:lang w:eastAsia="es-CO"/>
        </w:rPr>
      </w:pPr>
      <w:r w:rsidRPr="000867DB">
        <w:rPr>
          <w:rFonts w:ascii="Arial Narrow" w:hAnsi="Arial Narrow" w:cs="TimesNewRomanNormal"/>
          <w:sz w:val="24"/>
          <w:szCs w:val="24"/>
          <w:lang w:eastAsia="es-CO"/>
        </w:rPr>
        <w:t>Mantenimiento preventivo y correctivo incluido repuestos para los equipos que soportan la infraestructura tecnológica de las áreas protegidas de la Dirección Territorial Andes Nororientales y sus áreas protegidas, fortaleciendo los procesos de administración y manejo en el marco de la conservación de la diversidad biológica de las áreas protegidas del SINAP Nacional</w:t>
      </w:r>
    </w:p>
    <w:p w14:paraId="175CC0AC" w14:textId="77777777" w:rsidR="00A1626C" w:rsidRPr="000867DB" w:rsidRDefault="00A1626C" w:rsidP="00A1626C">
      <w:pPr>
        <w:pStyle w:val="Prrafodelista"/>
        <w:numPr>
          <w:ilvl w:val="0"/>
          <w:numId w:val="9"/>
        </w:numPr>
        <w:jc w:val="both"/>
        <w:rPr>
          <w:rFonts w:ascii="Arial Narrow" w:hAnsi="Arial Narrow" w:cs="TimesNewRomanNormal"/>
          <w:sz w:val="24"/>
          <w:szCs w:val="24"/>
          <w:lang w:eastAsia="es-CO"/>
        </w:rPr>
      </w:pPr>
      <w:r w:rsidRPr="000867DB">
        <w:rPr>
          <w:rFonts w:ascii="Arial Narrow" w:hAnsi="Arial Narrow" w:cs="TimesNewRomanNormal"/>
          <w:sz w:val="24"/>
          <w:szCs w:val="24"/>
          <w:lang w:eastAsia="es-CO"/>
        </w:rPr>
        <w:t xml:space="preserve">Compra de computadores que fortalezcan las acciones administrativas y operativas de las diferentes estrategias de conservación implementadas en las áreas protegidas y la </w:t>
      </w:r>
      <w:r w:rsidRPr="000867DB">
        <w:rPr>
          <w:rFonts w:ascii="Arial Narrow" w:hAnsi="Arial Narrow" w:cs="TimesNewRomanNormal"/>
          <w:sz w:val="24"/>
          <w:szCs w:val="24"/>
          <w:lang w:eastAsia="es-CO"/>
        </w:rPr>
        <w:lastRenderedPageBreak/>
        <w:t>dirección Territorial Andes Nororientales en el marco de la Conservación de la diversidad biológica de las áreas protegidas del SINAP Nacional.</w:t>
      </w:r>
    </w:p>
    <w:p w14:paraId="63353579" w14:textId="77777777" w:rsidR="00A1626C" w:rsidRPr="000867DB" w:rsidRDefault="00A1626C" w:rsidP="00A1626C">
      <w:pPr>
        <w:pStyle w:val="Textoindependiente"/>
        <w:numPr>
          <w:ilvl w:val="0"/>
          <w:numId w:val="9"/>
        </w:numPr>
        <w:spacing w:before="247" w:line="242" w:lineRule="auto"/>
        <w:ind w:right="757"/>
        <w:jc w:val="both"/>
        <w:rPr>
          <w:rFonts w:ascii="Arial Narrow" w:eastAsia="Calibri" w:hAnsi="Arial Narrow" w:cs="TimesNewRomanNormal"/>
          <w:sz w:val="24"/>
          <w:szCs w:val="24"/>
          <w:lang w:val="es-CO" w:eastAsia="es-CO"/>
        </w:rPr>
      </w:pPr>
      <w:r w:rsidRPr="000867DB">
        <w:rPr>
          <w:rFonts w:ascii="Arial Narrow" w:eastAsia="Calibri" w:hAnsi="Arial Narrow" w:cs="TimesNewRomanNormal"/>
          <w:sz w:val="24"/>
          <w:szCs w:val="24"/>
          <w:lang w:val="es-CO" w:eastAsia="es-CO"/>
        </w:rPr>
        <w:t>Adquisición de equipos y accesorios para el montaje del sistema de vigilancia para las sedes administrativas del SFF Iguaque, PNN Catatumbo, el PNN El Cocuy y el PNN Tama en el marco de la Conservación de la diversidad biológica de las áreas protegidas del SINAP Nacional</w:t>
      </w:r>
    </w:p>
    <w:p w14:paraId="6A63E032" w14:textId="77777777" w:rsidR="000867DB" w:rsidRPr="000867DB" w:rsidRDefault="000867DB" w:rsidP="000867DB">
      <w:pPr>
        <w:pStyle w:val="Textoindependiente"/>
        <w:numPr>
          <w:ilvl w:val="0"/>
          <w:numId w:val="9"/>
        </w:numPr>
        <w:spacing w:before="247" w:line="242" w:lineRule="auto"/>
        <w:ind w:right="757"/>
        <w:jc w:val="both"/>
        <w:rPr>
          <w:rFonts w:ascii="Arial Narrow" w:eastAsia="Calibri" w:hAnsi="Arial Narrow" w:cs="TimesNewRomanNormal"/>
          <w:sz w:val="24"/>
          <w:szCs w:val="24"/>
          <w:lang w:val="es-CO" w:eastAsia="es-CO"/>
        </w:rPr>
      </w:pPr>
      <w:r w:rsidRPr="000867DB">
        <w:rPr>
          <w:rFonts w:ascii="Arial Narrow" w:eastAsia="Calibri" w:hAnsi="Arial Narrow" w:cs="TimesNewRomanNormal"/>
          <w:sz w:val="24"/>
          <w:szCs w:val="24"/>
          <w:lang w:val="es-CO" w:eastAsia="es-CO"/>
        </w:rPr>
        <w:t xml:space="preserve">Adquisición de equipos tecnológicos para las sedes administrativas del Parque Nacional Natural Serranía de los </w:t>
      </w:r>
      <w:proofErr w:type="spellStart"/>
      <w:r w:rsidRPr="000867DB">
        <w:rPr>
          <w:rFonts w:ascii="Arial Narrow" w:eastAsia="Calibri" w:hAnsi="Arial Narrow" w:cs="TimesNewRomanNormal"/>
          <w:sz w:val="24"/>
          <w:szCs w:val="24"/>
          <w:lang w:val="es-CO" w:eastAsia="es-CO"/>
        </w:rPr>
        <w:t>Yariguies</w:t>
      </w:r>
      <w:proofErr w:type="spellEnd"/>
      <w:r w:rsidRPr="000867DB">
        <w:rPr>
          <w:rFonts w:ascii="Arial Narrow" w:eastAsia="Calibri" w:hAnsi="Arial Narrow" w:cs="TimesNewRomanNormal"/>
          <w:sz w:val="24"/>
          <w:szCs w:val="24"/>
          <w:lang w:val="es-CO" w:eastAsia="es-CO"/>
        </w:rPr>
        <w:t xml:space="preserve"> en el marco de la Conservación de la diversidad biológica de las áreas protegidas del SINAP Nacional</w:t>
      </w:r>
    </w:p>
    <w:p w14:paraId="31EC41B4" w14:textId="77777777" w:rsidR="000867DB" w:rsidRPr="000867DB" w:rsidRDefault="000867DB" w:rsidP="000867DB">
      <w:pPr>
        <w:pStyle w:val="Textoindependiente"/>
        <w:numPr>
          <w:ilvl w:val="0"/>
          <w:numId w:val="9"/>
        </w:numPr>
        <w:spacing w:before="248"/>
        <w:ind w:right="614"/>
        <w:jc w:val="both"/>
        <w:rPr>
          <w:rFonts w:ascii="Arial Narrow" w:eastAsia="Calibri" w:hAnsi="Arial Narrow" w:cs="TimesNewRomanNormal"/>
          <w:sz w:val="24"/>
          <w:szCs w:val="24"/>
          <w:lang w:val="es-CO" w:eastAsia="es-CO"/>
        </w:rPr>
      </w:pPr>
      <w:r w:rsidRPr="000867DB">
        <w:rPr>
          <w:rFonts w:ascii="Arial Narrow" w:eastAsia="Calibri" w:hAnsi="Arial Narrow" w:cs="TimesNewRomanNormal"/>
          <w:sz w:val="24"/>
          <w:szCs w:val="24"/>
          <w:lang w:val="es-CO" w:eastAsia="es-CO"/>
        </w:rPr>
        <w:t>Contratar mantenimiento preventivo y correctivo incluido repuestos de los equipos tecnológicos de las áreas protegidas de la Dirección Territorial Andes Nororientales en el marco de la Conservación de la diversidad biológica de las áreas protegidas del SINAP Nacional</w:t>
      </w:r>
    </w:p>
    <w:p w14:paraId="290DEE50" w14:textId="77777777" w:rsidR="000867DB" w:rsidRPr="000867DB" w:rsidRDefault="000867DB" w:rsidP="000867DB">
      <w:pPr>
        <w:pStyle w:val="Textoindependiente"/>
        <w:numPr>
          <w:ilvl w:val="0"/>
          <w:numId w:val="9"/>
        </w:numPr>
        <w:rPr>
          <w:rFonts w:ascii="Arial Narrow" w:eastAsia="Calibri" w:hAnsi="Arial Narrow" w:cs="TimesNewRomanNormal"/>
          <w:sz w:val="24"/>
          <w:szCs w:val="24"/>
          <w:lang w:val="es-CO" w:eastAsia="es-CO"/>
        </w:rPr>
      </w:pPr>
      <w:r w:rsidRPr="000867DB">
        <w:rPr>
          <w:rFonts w:ascii="Arial Narrow" w:eastAsia="Calibri" w:hAnsi="Arial Narrow" w:cs="TimesNewRomanNormal"/>
          <w:sz w:val="24"/>
          <w:szCs w:val="24"/>
          <w:lang w:val="es-CO" w:eastAsia="es-CO"/>
        </w:rPr>
        <w:t>Contratar el servicio de mantenimiento preventivo y/o correctivo a todo costo de los equipos periféricos de salida fortaleciendo el desarrollo de los procesos administrativos de las áreas protegidas de la Dirección Andes Nororientales, en el marco de la Conservación de la diversidad biológica de las áreas protegidas del SINAP Nacional</w:t>
      </w:r>
    </w:p>
    <w:p w14:paraId="02F50287" w14:textId="0C6E98B6" w:rsidR="0027447E" w:rsidRPr="005A7369" w:rsidRDefault="0027447E" w:rsidP="005A7369">
      <w:pPr>
        <w:spacing w:after="0" w:line="240" w:lineRule="auto"/>
        <w:jc w:val="both"/>
        <w:rPr>
          <w:rFonts w:ascii="Arial Narrow" w:hAnsi="Arial Narrow" w:cs="TimesNewRomanNormal"/>
          <w:sz w:val="24"/>
          <w:szCs w:val="24"/>
          <w:lang w:eastAsia="es-CO"/>
        </w:rPr>
      </w:pPr>
    </w:p>
    <w:p w14:paraId="09E54348" w14:textId="66FEFEA9" w:rsidR="0027447E" w:rsidRPr="004B7EFE" w:rsidRDefault="0027447E" w:rsidP="004B7EFE">
      <w:pPr>
        <w:pStyle w:val="Prrafodelista"/>
        <w:numPr>
          <w:ilvl w:val="0"/>
          <w:numId w:val="8"/>
        </w:numPr>
        <w:autoSpaceDE w:val="0"/>
        <w:autoSpaceDN w:val="0"/>
        <w:adjustRightInd w:val="0"/>
        <w:spacing w:after="0" w:line="240" w:lineRule="auto"/>
        <w:jc w:val="both"/>
        <w:rPr>
          <w:rFonts w:ascii="Arial Narrow" w:hAnsi="Arial Narrow" w:cs="TimesNewRomanNormal"/>
          <w:b/>
          <w:bCs/>
          <w:sz w:val="24"/>
          <w:szCs w:val="24"/>
          <w:lang w:eastAsia="es-CO"/>
        </w:rPr>
      </w:pPr>
      <w:r w:rsidRPr="004B7EFE">
        <w:rPr>
          <w:rFonts w:ascii="Arial Narrow" w:hAnsi="Arial Narrow" w:cs="TimesNewRomanNormal"/>
          <w:b/>
          <w:bCs/>
          <w:sz w:val="24"/>
          <w:szCs w:val="24"/>
          <w:lang w:eastAsia="es-CO"/>
        </w:rPr>
        <w:t>Realizar visitas técnicas a las Áreas de la Dirección</w:t>
      </w:r>
      <w:r w:rsidR="005A7369" w:rsidRPr="004B7EFE">
        <w:rPr>
          <w:rFonts w:ascii="Arial Narrow" w:hAnsi="Arial Narrow" w:cs="TimesNewRomanNormal"/>
          <w:b/>
          <w:bCs/>
          <w:sz w:val="24"/>
          <w:szCs w:val="24"/>
          <w:lang w:eastAsia="es-CO"/>
        </w:rPr>
        <w:t xml:space="preserve"> </w:t>
      </w:r>
      <w:r w:rsidRPr="004B7EFE">
        <w:rPr>
          <w:rFonts w:ascii="Arial Narrow" w:hAnsi="Arial Narrow" w:cs="TimesNewRomanNormal"/>
          <w:b/>
          <w:bCs/>
          <w:sz w:val="24"/>
          <w:szCs w:val="24"/>
          <w:lang w:eastAsia="es-CO"/>
        </w:rPr>
        <w:t>Territorial cuyo objeto es el levantamiento de información para</w:t>
      </w:r>
      <w:r w:rsidR="004B7EFE" w:rsidRPr="004B7EFE">
        <w:rPr>
          <w:rFonts w:ascii="Arial Narrow" w:hAnsi="Arial Narrow" w:cs="TimesNewRomanNormal"/>
          <w:b/>
          <w:bCs/>
          <w:sz w:val="24"/>
          <w:szCs w:val="24"/>
          <w:lang w:eastAsia="es-CO"/>
        </w:rPr>
        <w:t xml:space="preserve"> </w:t>
      </w:r>
      <w:r w:rsidRPr="004B7EFE">
        <w:rPr>
          <w:rFonts w:ascii="Arial Narrow" w:hAnsi="Arial Narrow" w:cs="TimesNewRomanNormal"/>
          <w:b/>
          <w:bCs/>
          <w:sz w:val="24"/>
          <w:szCs w:val="24"/>
          <w:lang w:eastAsia="es-CO"/>
        </w:rPr>
        <w:t>el diagnóstico, evaluación y propuesta de proyectos tendientes</w:t>
      </w:r>
      <w:r w:rsidR="005A7369" w:rsidRPr="004B7EFE">
        <w:rPr>
          <w:rFonts w:ascii="Arial Narrow" w:hAnsi="Arial Narrow" w:cs="TimesNewRomanNormal"/>
          <w:b/>
          <w:bCs/>
          <w:sz w:val="24"/>
          <w:szCs w:val="24"/>
          <w:lang w:eastAsia="es-CO"/>
        </w:rPr>
        <w:t xml:space="preserve"> </w:t>
      </w:r>
      <w:r w:rsidRPr="004B7EFE">
        <w:rPr>
          <w:rFonts w:ascii="Arial Narrow" w:hAnsi="Arial Narrow" w:cs="TimesNewRomanNormal"/>
          <w:b/>
          <w:bCs/>
          <w:sz w:val="24"/>
          <w:szCs w:val="24"/>
          <w:lang w:eastAsia="es-CO"/>
        </w:rPr>
        <w:t>a fortalecer el área de sistemas.</w:t>
      </w:r>
    </w:p>
    <w:p w14:paraId="48044605" w14:textId="2B5A55E9" w:rsidR="004B7EFE" w:rsidRDefault="004B7EFE" w:rsidP="004B7EFE">
      <w:pPr>
        <w:autoSpaceDE w:val="0"/>
        <w:autoSpaceDN w:val="0"/>
        <w:adjustRightInd w:val="0"/>
        <w:spacing w:after="0" w:line="240" w:lineRule="auto"/>
        <w:jc w:val="both"/>
        <w:rPr>
          <w:rFonts w:ascii="Arial Narrow" w:hAnsi="Arial Narrow" w:cs="TimesNewRomanNormal"/>
          <w:b/>
          <w:bCs/>
          <w:sz w:val="24"/>
          <w:szCs w:val="24"/>
          <w:lang w:eastAsia="es-CO"/>
        </w:rPr>
      </w:pPr>
    </w:p>
    <w:p w14:paraId="50B15980" w14:textId="77777777" w:rsidR="004B7EFE" w:rsidRDefault="004B7EFE" w:rsidP="004B7EFE">
      <w:pPr>
        <w:autoSpaceDE w:val="0"/>
        <w:autoSpaceDN w:val="0"/>
        <w:adjustRightInd w:val="0"/>
        <w:spacing w:after="0" w:line="240" w:lineRule="auto"/>
        <w:ind w:left="1080"/>
        <w:jc w:val="both"/>
        <w:rPr>
          <w:rFonts w:ascii="Arial Narrow" w:hAnsi="Arial Narrow" w:cs="TimesNewRomanNormal"/>
          <w:sz w:val="24"/>
          <w:szCs w:val="24"/>
          <w:lang w:eastAsia="es-CO"/>
        </w:rPr>
      </w:pPr>
      <w:r>
        <w:rPr>
          <w:rFonts w:ascii="Arial Narrow" w:hAnsi="Arial Narrow" w:cs="TimesNewRomanNormal"/>
          <w:sz w:val="24"/>
          <w:szCs w:val="24"/>
          <w:lang w:eastAsia="es-CO"/>
        </w:rPr>
        <w:t xml:space="preserve">Se realizo mantenimiento preventivo de los equipos, configuración de impresoras en red, redes wifi, configuración de </w:t>
      </w:r>
      <w:proofErr w:type="spellStart"/>
      <w:r>
        <w:rPr>
          <w:rFonts w:ascii="Arial Narrow" w:hAnsi="Arial Narrow" w:cs="TimesNewRomanNormal"/>
          <w:sz w:val="24"/>
          <w:szCs w:val="24"/>
          <w:lang w:eastAsia="es-CO"/>
        </w:rPr>
        <w:t>Swicth</w:t>
      </w:r>
      <w:proofErr w:type="spellEnd"/>
      <w:r>
        <w:rPr>
          <w:rFonts w:ascii="Arial Narrow" w:hAnsi="Arial Narrow" w:cs="TimesNewRomanNormal"/>
          <w:sz w:val="24"/>
          <w:szCs w:val="24"/>
          <w:lang w:eastAsia="es-CO"/>
        </w:rPr>
        <w:t xml:space="preserve"> para conexión de red, asi mismo la instalación de camaras de seguridad internas y externas en la sede del Cocuy.</w:t>
      </w:r>
    </w:p>
    <w:p w14:paraId="3EC35B17" w14:textId="77777777" w:rsidR="004B7EFE" w:rsidRDefault="004B7EFE" w:rsidP="004B7EFE">
      <w:pPr>
        <w:autoSpaceDE w:val="0"/>
        <w:autoSpaceDN w:val="0"/>
        <w:adjustRightInd w:val="0"/>
        <w:spacing w:after="0" w:line="240" w:lineRule="auto"/>
        <w:ind w:left="1080"/>
        <w:jc w:val="both"/>
        <w:rPr>
          <w:rFonts w:ascii="Arial Narrow" w:hAnsi="Arial Narrow" w:cs="TimesNewRomanNormal"/>
          <w:sz w:val="24"/>
          <w:szCs w:val="24"/>
          <w:lang w:eastAsia="es-CO"/>
        </w:rPr>
      </w:pPr>
    </w:p>
    <w:p w14:paraId="678A6828" w14:textId="77777777" w:rsidR="004B7EFE" w:rsidRDefault="004B7EFE" w:rsidP="004B7EFE">
      <w:pPr>
        <w:autoSpaceDE w:val="0"/>
        <w:autoSpaceDN w:val="0"/>
        <w:adjustRightInd w:val="0"/>
        <w:spacing w:after="0" w:line="240" w:lineRule="auto"/>
        <w:ind w:left="1080"/>
        <w:jc w:val="both"/>
        <w:rPr>
          <w:rFonts w:ascii="Arial Narrow" w:hAnsi="Arial Narrow" w:cs="TimesNewRomanNormal"/>
          <w:sz w:val="24"/>
          <w:szCs w:val="24"/>
          <w:lang w:eastAsia="es-CO"/>
        </w:rPr>
      </w:pPr>
      <w:r>
        <w:rPr>
          <w:rFonts w:ascii="Arial Narrow" w:hAnsi="Arial Narrow" w:cs="TimesNewRomanNormal"/>
          <w:sz w:val="24"/>
          <w:szCs w:val="24"/>
          <w:lang w:eastAsia="es-CO"/>
        </w:rPr>
        <w:t xml:space="preserve">Se realizo mantenimiento preventivo de los equipos, configuración de impresoras en red, redes wifi con ampliación de señal mediante Access </w:t>
      </w:r>
      <w:proofErr w:type="spellStart"/>
      <w:r>
        <w:rPr>
          <w:rFonts w:ascii="Arial Narrow" w:hAnsi="Arial Narrow" w:cs="TimesNewRomanNormal"/>
          <w:sz w:val="24"/>
          <w:szCs w:val="24"/>
          <w:lang w:eastAsia="es-CO"/>
        </w:rPr>
        <w:t>point</w:t>
      </w:r>
      <w:proofErr w:type="spellEnd"/>
      <w:r>
        <w:rPr>
          <w:rFonts w:ascii="Arial Narrow" w:hAnsi="Arial Narrow" w:cs="TimesNewRomanNormal"/>
          <w:sz w:val="24"/>
          <w:szCs w:val="24"/>
          <w:lang w:eastAsia="es-CO"/>
        </w:rPr>
        <w:t xml:space="preserve">, configuración de </w:t>
      </w:r>
      <w:proofErr w:type="spellStart"/>
      <w:r>
        <w:rPr>
          <w:rFonts w:ascii="Arial Narrow" w:hAnsi="Arial Narrow" w:cs="TimesNewRomanNormal"/>
          <w:sz w:val="24"/>
          <w:szCs w:val="24"/>
          <w:lang w:eastAsia="es-CO"/>
        </w:rPr>
        <w:t>Swicth</w:t>
      </w:r>
      <w:proofErr w:type="spellEnd"/>
      <w:r>
        <w:rPr>
          <w:rFonts w:ascii="Arial Narrow" w:hAnsi="Arial Narrow" w:cs="TimesNewRomanNormal"/>
          <w:sz w:val="24"/>
          <w:szCs w:val="24"/>
          <w:lang w:eastAsia="es-CO"/>
        </w:rPr>
        <w:t xml:space="preserve"> para conexión de red en las sedes del PNN Tama y SFF IGUAQUE.</w:t>
      </w:r>
    </w:p>
    <w:p w14:paraId="43CAA876" w14:textId="77777777" w:rsidR="004B7EFE" w:rsidRDefault="004B7EFE" w:rsidP="004B7EFE">
      <w:pPr>
        <w:autoSpaceDE w:val="0"/>
        <w:autoSpaceDN w:val="0"/>
        <w:adjustRightInd w:val="0"/>
        <w:spacing w:after="0" w:line="240" w:lineRule="auto"/>
        <w:ind w:left="1080"/>
        <w:jc w:val="both"/>
        <w:rPr>
          <w:rFonts w:ascii="Arial Narrow" w:hAnsi="Arial Narrow" w:cs="TimesNewRomanNormal"/>
          <w:sz w:val="24"/>
          <w:szCs w:val="24"/>
          <w:lang w:eastAsia="es-CO"/>
        </w:rPr>
      </w:pPr>
    </w:p>
    <w:p w14:paraId="32594446" w14:textId="77777777" w:rsidR="00632F0E" w:rsidRDefault="004B7EFE" w:rsidP="00632F0E">
      <w:pPr>
        <w:autoSpaceDE w:val="0"/>
        <w:autoSpaceDN w:val="0"/>
        <w:adjustRightInd w:val="0"/>
        <w:spacing w:after="0" w:line="240" w:lineRule="auto"/>
        <w:ind w:left="1080"/>
        <w:jc w:val="both"/>
        <w:rPr>
          <w:rFonts w:ascii="Arial Narrow" w:hAnsi="Arial Narrow" w:cs="TimesNewRomanNormal"/>
          <w:sz w:val="24"/>
          <w:szCs w:val="24"/>
          <w:lang w:eastAsia="es-CO"/>
        </w:rPr>
      </w:pPr>
      <w:r>
        <w:rPr>
          <w:rFonts w:ascii="Arial Narrow" w:hAnsi="Arial Narrow" w:cs="TimesNewRomanNormal"/>
          <w:sz w:val="24"/>
          <w:szCs w:val="24"/>
          <w:lang w:eastAsia="es-CO"/>
        </w:rPr>
        <w:t>Se adquieren camaras de seguridad y sistema completo de vigilancia para el PNN Catatumbo, SFF Iguaque y el PNN Tama, pendiente programar instalación.</w:t>
      </w:r>
    </w:p>
    <w:p w14:paraId="10F7B395" w14:textId="77777777" w:rsidR="00632F0E" w:rsidRDefault="00632F0E" w:rsidP="00632F0E">
      <w:pPr>
        <w:autoSpaceDE w:val="0"/>
        <w:autoSpaceDN w:val="0"/>
        <w:adjustRightInd w:val="0"/>
        <w:spacing w:after="0" w:line="240" w:lineRule="auto"/>
        <w:ind w:left="1080"/>
        <w:jc w:val="both"/>
        <w:rPr>
          <w:rFonts w:ascii="Arial Narrow" w:hAnsi="Arial Narrow" w:cs="TimesNewRomanNormal"/>
          <w:sz w:val="24"/>
          <w:szCs w:val="24"/>
          <w:lang w:eastAsia="es-CO"/>
        </w:rPr>
      </w:pPr>
    </w:p>
    <w:p w14:paraId="3E76E27B" w14:textId="259CF1DF" w:rsidR="0027447E" w:rsidRPr="00632F0E" w:rsidRDefault="0027447E" w:rsidP="00632F0E">
      <w:pPr>
        <w:pStyle w:val="Prrafodelista"/>
        <w:numPr>
          <w:ilvl w:val="0"/>
          <w:numId w:val="8"/>
        </w:numPr>
        <w:autoSpaceDE w:val="0"/>
        <w:autoSpaceDN w:val="0"/>
        <w:adjustRightInd w:val="0"/>
        <w:spacing w:after="0" w:line="240" w:lineRule="auto"/>
        <w:jc w:val="both"/>
        <w:rPr>
          <w:rFonts w:ascii="Arial Narrow" w:hAnsi="Arial Narrow" w:cs="TimesNewRomanNormal"/>
          <w:b/>
          <w:bCs/>
          <w:sz w:val="24"/>
          <w:szCs w:val="24"/>
          <w:lang w:eastAsia="es-CO"/>
        </w:rPr>
      </w:pPr>
      <w:r w:rsidRPr="00632F0E">
        <w:rPr>
          <w:rFonts w:ascii="Arial Narrow" w:hAnsi="Arial Narrow" w:cs="TimesNewRomanNormal"/>
          <w:b/>
          <w:bCs/>
          <w:sz w:val="24"/>
          <w:szCs w:val="24"/>
          <w:lang w:eastAsia="es-CO"/>
        </w:rPr>
        <w:t>Aplicar las Políticas de Seguridad de la Información</w:t>
      </w:r>
      <w:r w:rsidR="005A7369" w:rsidRPr="00632F0E">
        <w:rPr>
          <w:rFonts w:ascii="Arial Narrow" w:hAnsi="Arial Narrow" w:cs="TimesNewRomanNormal"/>
          <w:b/>
          <w:bCs/>
          <w:sz w:val="24"/>
          <w:szCs w:val="24"/>
          <w:lang w:eastAsia="es-CO"/>
        </w:rPr>
        <w:t xml:space="preserve"> </w:t>
      </w:r>
      <w:r w:rsidRPr="00632F0E">
        <w:rPr>
          <w:rFonts w:ascii="Arial Narrow" w:hAnsi="Arial Narrow" w:cs="TimesNewRomanNormal"/>
          <w:b/>
          <w:bCs/>
          <w:sz w:val="24"/>
          <w:szCs w:val="24"/>
          <w:lang w:eastAsia="es-CO"/>
        </w:rPr>
        <w:t>emitidas desde Nivel Central.</w:t>
      </w:r>
    </w:p>
    <w:p w14:paraId="539309C4" w14:textId="57B11242" w:rsidR="0027447E" w:rsidRDefault="005A7369" w:rsidP="005A7369">
      <w:pPr>
        <w:spacing w:after="0" w:line="240" w:lineRule="auto"/>
        <w:jc w:val="both"/>
        <w:rPr>
          <w:rFonts w:ascii="Arial Narrow" w:hAnsi="Arial Narrow" w:cs="TimesNewRomanNormal"/>
          <w:sz w:val="24"/>
          <w:szCs w:val="24"/>
          <w:lang w:eastAsia="es-CO"/>
        </w:rPr>
      </w:pPr>
      <w:r w:rsidRPr="005A7369">
        <w:rPr>
          <w:rFonts w:ascii="Arial Narrow" w:hAnsi="Arial Narrow" w:cs="TimesNewRomanNormal"/>
          <w:sz w:val="24"/>
          <w:szCs w:val="24"/>
          <w:lang w:eastAsia="es-CO"/>
        </w:rPr>
        <w:t xml:space="preserve"> </w:t>
      </w:r>
    </w:p>
    <w:p w14:paraId="4CCF6A01" w14:textId="77777777" w:rsidR="00632F0E" w:rsidRPr="00632F0E" w:rsidRDefault="00632F0E" w:rsidP="00632F0E">
      <w:pPr>
        <w:spacing w:after="0" w:line="240" w:lineRule="auto"/>
        <w:ind w:left="1080"/>
        <w:jc w:val="both"/>
        <w:rPr>
          <w:rFonts w:ascii="Arial Narrow" w:hAnsi="Arial Narrow" w:cs="TimesNewRomanNormal"/>
          <w:sz w:val="24"/>
          <w:szCs w:val="24"/>
          <w:lang w:eastAsia="es-CO"/>
        </w:rPr>
      </w:pPr>
      <w:r w:rsidRPr="00632F0E">
        <w:rPr>
          <w:rFonts w:ascii="Arial Narrow" w:hAnsi="Arial Narrow" w:cs="TimesNewRomanNormal"/>
          <w:sz w:val="24"/>
          <w:szCs w:val="24"/>
          <w:lang w:eastAsia="es-CO"/>
        </w:rPr>
        <w:t xml:space="preserve">Cada una de las políticas asignadas por el nivel central es aplicada por </w:t>
      </w:r>
      <w:proofErr w:type="spellStart"/>
      <w:r w:rsidRPr="00632F0E">
        <w:rPr>
          <w:rFonts w:ascii="Arial Narrow" w:hAnsi="Arial Narrow" w:cs="TimesNewRomanNormal"/>
          <w:sz w:val="24"/>
          <w:szCs w:val="24"/>
          <w:lang w:eastAsia="es-CO"/>
        </w:rPr>
        <w:t>GPOs</w:t>
      </w:r>
      <w:proofErr w:type="spellEnd"/>
      <w:r w:rsidRPr="00632F0E">
        <w:rPr>
          <w:rFonts w:ascii="Arial Narrow" w:hAnsi="Arial Narrow" w:cs="TimesNewRomanNormal"/>
          <w:sz w:val="24"/>
          <w:szCs w:val="24"/>
          <w:lang w:eastAsia="es-CO"/>
        </w:rPr>
        <w:t xml:space="preserve"> de manera</w:t>
      </w:r>
    </w:p>
    <w:p w14:paraId="4C22868C" w14:textId="77777777" w:rsidR="00632F0E" w:rsidRPr="00632F0E" w:rsidRDefault="00632F0E" w:rsidP="00632F0E">
      <w:pPr>
        <w:spacing w:after="0" w:line="240" w:lineRule="auto"/>
        <w:ind w:left="1080"/>
        <w:jc w:val="both"/>
        <w:rPr>
          <w:rFonts w:ascii="Arial Narrow" w:hAnsi="Arial Narrow" w:cs="TimesNewRomanNormal"/>
          <w:sz w:val="24"/>
          <w:szCs w:val="24"/>
          <w:lang w:eastAsia="es-CO"/>
        </w:rPr>
      </w:pPr>
      <w:r w:rsidRPr="00632F0E">
        <w:rPr>
          <w:rFonts w:ascii="Arial Narrow" w:hAnsi="Arial Narrow" w:cs="TimesNewRomanNormal"/>
          <w:sz w:val="24"/>
          <w:szCs w:val="24"/>
          <w:lang w:eastAsia="es-CO"/>
        </w:rPr>
        <w:t>automática o de forma manual. Así mismo se continua la actualización de equipos a</w:t>
      </w:r>
    </w:p>
    <w:p w14:paraId="63908F0F" w14:textId="4F23624C" w:rsidR="00632F0E" w:rsidRPr="00632F0E" w:rsidRDefault="00632F0E" w:rsidP="00632F0E">
      <w:pPr>
        <w:spacing w:after="0" w:line="240" w:lineRule="auto"/>
        <w:ind w:left="1080"/>
        <w:jc w:val="both"/>
        <w:rPr>
          <w:rFonts w:ascii="Arial Narrow" w:hAnsi="Arial Narrow" w:cs="TimesNewRomanNormal"/>
          <w:sz w:val="24"/>
          <w:szCs w:val="24"/>
          <w:lang w:eastAsia="es-CO"/>
        </w:rPr>
      </w:pPr>
      <w:r w:rsidRPr="00632F0E">
        <w:rPr>
          <w:rFonts w:ascii="Arial Narrow" w:hAnsi="Arial Narrow" w:cs="TimesNewRomanNormal"/>
          <w:sz w:val="24"/>
          <w:szCs w:val="24"/>
          <w:lang w:eastAsia="es-CO"/>
        </w:rPr>
        <w:t xml:space="preserve">versión </w:t>
      </w:r>
      <w:r w:rsidRPr="00632F0E">
        <w:rPr>
          <w:rFonts w:ascii="Arial Narrow" w:hAnsi="Arial Narrow" w:cs="TimesNewRomanNormal"/>
          <w:sz w:val="24"/>
          <w:szCs w:val="24"/>
          <w:lang w:eastAsia="es-CO"/>
        </w:rPr>
        <w:t>Windows</w:t>
      </w:r>
      <w:r w:rsidRPr="00632F0E">
        <w:rPr>
          <w:rFonts w:ascii="Arial Narrow" w:hAnsi="Arial Narrow" w:cs="TimesNewRomanNormal"/>
          <w:sz w:val="24"/>
          <w:szCs w:val="24"/>
          <w:lang w:eastAsia="es-CO"/>
        </w:rPr>
        <w:t xml:space="preserve"> 11 para mitigar temas de seguridad. Cada solicitud o puesta en marcha</w:t>
      </w:r>
    </w:p>
    <w:p w14:paraId="68F8DDB8" w14:textId="77777777" w:rsidR="00632F0E" w:rsidRDefault="00632F0E" w:rsidP="00632F0E">
      <w:pPr>
        <w:spacing w:after="0" w:line="240" w:lineRule="auto"/>
        <w:ind w:left="1080"/>
        <w:jc w:val="both"/>
        <w:rPr>
          <w:rFonts w:ascii="Arial Narrow" w:hAnsi="Arial Narrow" w:cs="TimesNewRomanNormal"/>
          <w:sz w:val="24"/>
          <w:szCs w:val="24"/>
          <w:lang w:eastAsia="es-CO"/>
        </w:rPr>
      </w:pPr>
      <w:r w:rsidRPr="00632F0E">
        <w:rPr>
          <w:rFonts w:ascii="Arial Narrow" w:hAnsi="Arial Narrow" w:cs="TimesNewRomanNormal"/>
          <w:sz w:val="24"/>
          <w:szCs w:val="24"/>
          <w:lang w:eastAsia="es-CO"/>
        </w:rPr>
        <w:t xml:space="preserve">de actualización es reportada en </w:t>
      </w:r>
      <w:proofErr w:type="spellStart"/>
      <w:r w:rsidRPr="00632F0E">
        <w:rPr>
          <w:rFonts w:ascii="Arial Narrow" w:hAnsi="Arial Narrow" w:cs="TimesNewRomanNormal"/>
          <w:sz w:val="24"/>
          <w:szCs w:val="24"/>
          <w:lang w:eastAsia="es-CO"/>
        </w:rPr>
        <w:t>mds</w:t>
      </w:r>
      <w:proofErr w:type="spellEnd"/>
    </w:p>
    <w:p w14:paraId="04B451FF" w14:textId="77777777" w:rsidR="00632F0E" w:rsidRDefault="00632F0E" w:rsidP="00632F0E">
      <w:pPr>
        <w:spacing w:after="0" w:line="240" w:lineRule="auto"/>
        <w:ind w:left="1080"/>
        <w:jc w:val="both"/>
        <w:rPr>
          <w:rFonts w:ascii="Arial Narrow" w:hAnsi="Arial Narrow" w:cs="TimesNewRomanNormal"/>
          <w:sz w:val="24"/>
          <w:szCs w:val="24"/>
          <w:lang w:eastAsia="es-CO"/>
        </w:rPr>
      </w:pPr>
    </w:p>
    <w:p w14:paraId="2430F84B" w14:textId="2D7FBA06" w:rsidR="0027447E" w:rsidRPr="00632F0E" w:rsidRDefault="0027447E" w:rsidP="00632F0E">
      <w:pPr>
        <w:pStyle w:val="Prrafodelista"/>
        <w:numPr>
          <w:ilvl w:val="0"/>
          <w:numId w:val="8"/>
        </w:numPr>
        <w:spacing w:after="0" w:line="240" w:lineRule="auto"/>
        <w:jc w:val="both"/>
        <w:rPr>
          <w:rFonts w:ascii="Arial Narrow" w:hAnsi="Arial Narrow" w:cs="TimesNewRomanNormal"/>
          <w:b/>
          <w:bCs/>
          <w:sz w:val="24"/>
          <w:szCs w:val="24"/>
          <w:lang w:eastAsia="es-CO"/>
        </w:rPr>
      </w:pPr>
      <w:r w:rsidRPr="00632F0E">
        <w:rPr>
          <w:rFonts w:ascii="Arial Narrow" w:hAnsi="Arial Narrow" w:cs="TimesNewRomanNormal"/>
          <w:b/>
          <w:bCs/>
          <w:sz w:val="24"/>
          <w:szCs w:val="24"/>
          <w:lang w:eastAsia="es-CO"/>
        </w:rPr>
        <w:t>Articular con Nivel Central y la Dirección Territorial</w:t>
      </w:r>
      <w:r w:rsidR="005A7369" w:rsidRPr="00632F0E">
        <w:rPr>
          <w:rFonts w:ascii="Arial Narrow" w:hAnsi="Arial Narrow" w:cs="TimesNewRomanNormal"/>
          <w:b/>
          <w:bCs/>
          <w:sz w:val="24"/>
          <w:szCs w:val="24"/>
          <w:lang w:eastAsia="es-CO"/>
        </w:rPr>
        <w:t xml:space="preserve"> </w:t>
      </w:r>
      <w:r w:rsidRPr="00632F0E">
        <w:rPr>
          <w:rFonts w:ascii="Arial Narrow" w:hAnsi="Arial Narrow" w:cs="TimesNewRomanNormal"/>
          <w:b/>
          <w:bCs/>
          <w:sz w:val="24"/>
          <w:szCs w:val="24"/>
          <w:lang w:eastAsia="es-CO"/>
        </w:rPr>
        <w:t>Andes Nororientales y sus áreas adscritas, la implementación,</w:t>
      </w:r>
      <w:r w:rsidR="00632F0E" w:rsidRPr="00632F0E">
        <w:rPr>
          <w:rFonts w:ascii="Arial Narrow" w:hAnsi="Arial Narrow" w:cs="TimesNewRomanNormal"/>
          <w:b/>
          <w:bCs/>
          <w:sz w:val="24"/>
          <w:szCs w:val="24"/>
          <w:lang w:eastAsia="es-CO"/>
        </w:rPr>
        <w:t xml:space="preserve"> </w:t>
      </w:r>
      <w:r w:rsidRPr="00632F0E">
        <w:rPr>
          <w:rFonts w:ascii="Arial Narrow" w:hAnsi="Arial Narrow" w:cs="TimesNewRomanNormal"/>
          <w:b/>
          <w:bCs/>
          <w:sz w:val="24"/>
          <w:szCs w:val="24"/>
          <w:lang w:eastAsia="es-CO"/>
        </w:rPr>
        <w:t>operación y mantenimiento oportuno del sistema de</w:t>
      </w:r>
      <w:r w:rsidR="005A7369" w:rsidRPr="00632F0E">
        <w:rPr>
          <w:rFonts w:ascii="Arial Narrow" w:hAnsi="Arial Narrow" w:cs="TimesNewRomanNormal"/>
          <w:b/>
          <w:bCs/>
          <w:sz w:val="24"/>
          <w:szCs w:val="24"/>
          <w:lang w:eastAsia="es-CO"/>
        </w:rPr>
        <w:t xml:space="preserve"> </w:t>
      </w:r>
      <w:r w:rsidRPr="00632F0E">
        <w:rPr>
          <w:rFonts w:ascii="Arial Narrow" w:hAnsi="Arial Narrow" w:cs="TimesNewRomanNormal"/>
          <w:b/>
          <w:bCs/>
          <w:sz w:val="24"/>
          <w:szCs w:val="24"/>
          <w:lang w:eastAsia="es-CO"/>
        </w:rPr>
        <w:t>correspondencia ORFEO bajo los protocolos y lineamientos</w:t>
      </w:r>
      <w:r w:rsidR="00632F0E" w:rsidRPr="00632F0E">
        <w:rPr>
          <w:rFonts w:ascii="Arial Narrow" w:hAnsi="Arial Narrow" w:cs="TimesNewRomanNormal"/>
          <w:b/>
          <w:bCs/>
          <w:sz w:val="24"/>
          <w:szCs w:val="24"/>
          <w:lang w:eastAsia="es-CO"/>
        </w:rPr>
        <w:t xml:space="preserve"> </w:t>
      </w:r>
      <w:r w:rsidRPr="00632F0E">
        <w:rPr>
          <w:rFonts w:ascii="Arial Narrow" w:hAnsi="Arial Narrow" w:cs="TimesNewRomanNormal"/>
          <w:b/>
          <w:bCs/>
          <w:sz w:val="24"/>
          <w:szCs w:val="24"/>
          <w:lang w:eastAsia="es-CO"/>
        </w:rPr>
        <w:t xml:space="preserve">establecidos por </w:t>
      </w:r>
      <w:r w:rsidRPr="00632F0E">
        <w:rPr>
          <w:rFonts w:ascii="Arial Narrow" w:hAnsi="Arial Narrow" w:cs="TimesNewRomanNormal"/>
          <w:b/>
          <w:bCs/>
          <w:sz w:val="24"/>
          <w:szCs w:val="24"/>
          <w:lang w:eastAsia="es-CO"/>
        </w:rPr>
        <w:lastRenderedPageBreak/>
        <w:t>Parques Nacionales Naturales de Colombia.</w:t>
      </w:r>
      <w:r w:rsidR="005A7369" w:rsidRPr="00632F0E">
        <w:rPr>
          <w:rFonts w:ascii="Arial Narrow" w:hAnsi="Arial Narrow" w:cs="TimesNewRomanNormal"/>
          <w:b/>
          <w:bCs/>
          <w:sz w:val="24"/>
          <w:szCs w:val="24"/>
          <w:lang w:eastAsia="es-CO"/>
        </w:rPr>
        <w:t xml:space="preserve"> </w:t>
      </w:r>
      <w:r w:rsidRPr="00632F0E">
        <w:rPr>
          <w:rFonts w:ascii="Arial Narrow" w:hAnsi="Arial Narrow" w:cs="TimesNewRomanNormal"/>
          <w:b/>
          <w:bCs/>
          <w:sz w:val="24"/>
          <w:szCs w:val="24"/>
          <w:lang w:eastAsia="es-CO"/>
        </w:rPr>
        <w:t>Así como realizar talleres de sensibilización a los equipos de las</w:t>
      </w:r>
      <w:r w:rsidR="005A7369" w:rsidRPr="00632F0E">
        <w:rPr>
          <w:rFonts w:ascii="Arial Narrow" w:hAnsi="Arial Narrow" w:cs="TimesNewRomanNormal"/>
          <w:b/>
          <w:bCs/>
          <w:sz w:val="24"/>
          <w:szCs w:val="24"/>
          <w:lang w:eastAsia="es-CO"/>
        </w:rPr>
        <w:t xml:space="preserve"> </w:t>
      </w:r>
      <w:r w:rsidRPr="00632F0E">
        <w:rPr>
          <w:rFonts w:ascii="Arial Narrow" w:hAnsi="Arial Narrow" w:cs="TimesNewRomanNormal"/>
          <w:b/>
          <w:bCs/>
          <w:sz w:val="24"/>
          <w:szCs w:val="24"/>
          <w:lang w:eastAsia="es-CO"/>
        </w:rPr>
        <w:t>áreas protegidas.</w:t>
      </w:r>
    </w:p>
    <w:p w14:paraId="65A3145D" w14:textId="3CE125C3" w:rsidR="0027447E" w:rsidRDefault="0027447E" w:rsidP="005A7369">
      <w:pPr>
        <w:autoSpaceDE w:val="0"/>
        <w:autoSpaceDN w:val="0"/>
        <w:adjustRightInd w:val="0"/>
        <w:spacing w:after="0" w:line="240" w:lineRule="auto"/>
        <w:jc w:val="both"/>
        <w:rPr>
          <w:rFonts w:ascii="Arial Narrow" w:hAnsi="Arial Narrow" w:cs="TimesNewRomanNormal"/>
          <w:sz w:val="24"/>
          <w:szCs w:val="24"/>
          <w:lang w:eastAsia="es-CO"/>
        </w:rPr>
      </w:pPr>
    </w:p>
    <w:p w14:paraId="59FB8752" w14:textId="40198E3D" w:rsidR="00022EC2" w:rsidRPr="0066590C" w:rsidRDefault="00022EC2" w:rsidP="00022EC2">
      <w:pPr>
        <w:autoSpaceDE w:val="0"/>
        <w:autoSpaceDN w:val="0"/>
        <w:adjustRightInd w:val="0"/>
        <w:spacing w:after="0" w:line="240" w:lineRule="auto"/>
        <w:ind w:left="1080"/>
        <w:jc w:val="both"/>
        <w:rPr>
          <w:rFonts w:ascii="Arial Narrow" w:hAnsi="Arial Narrow" w:cs="TimesNewRomanNormal"/>
          <w:sz w:val="24"/>
          <w:szCs w:val="24"/>
          <w:lang w:eastAsia="es-CO"/>
        </w:rPr>
      </w:pPr>
      <w:r>
        <w:rPr>
          <w:rFonts w:ascii="Arial Narrow" w:hAnsi="Arial Narrow" w:cs="TimesNewRomanNormal"/>
          <w:sz w:val="24"/>
          <w:szCs w:val="24"/>
          <w:lang w:eastAsia="es-CO"/>
        </w:rPr>
        <w:t xml:space="preserve">Mes a mes se </w:t>
      </w:r>
      <w:r>
        <w:rPr>
          <w:rFonts w:ascii="Arial Narrow" w:hAnsi="Arial Narrow" w:cs="TimesNewRomanNormal"/>
          <w:sz w:val="24"/>
          <w:szCs w:val="24"/>
          <w:lang w:eastAsia="es-CO"/>
        </w:rPr>
        <w:t>llevó</w:t>
      </w:r>
      <w:r>
        <w:rPr>
          <w:rFonts w:ascii="Arial Narrow" w:hAnsi="Arial Narrow" w:cs="TimesNewRomanNormal"/>
          <w:sz w:val="24"/>
          <w:szCs w:val="24"/>
          <w:lang w:eastAsia="es-CO"/>
        </w:rPr>
        <w:t xml:space="preserve"> a cabo la generación de informes concernientes al uso del gestor documental Orfeo, se generan informes de orfeos en bandejas para radicados de vigencias anteriores al 2025, depurando un 98% de la información. Asi mismo se generan informes de usuarios con más orfeos en bandeja, generando alertas y presionando la gestión y el cierre.</w:t>
      </w:r>
    </w:p>
    <w:p w14:paraId="24728F98" w14:textId="2F72956D" w:rsidR="00022EC2" w:rsidRDefault="00022EC2" w:rsidP="005A7369">
      <w:pPr>
        <w:autoSpaceDE w:val="0"/>
        <w:autoSpaceDN w:val="0"/>
        <w:adjustRightInd w:val="0"/>
        <w:spacing w:after="0" w:line="240" w:lineRule="auto"/>
        <w:jc w:val="both"/>
        <w:rPr>
          <w:rFonts w:ascii="Arial Narrow" w:hAnsi="Arial Narrow" w:cs="TimesNewRomanNormal"/>
          <w:sz w:val="24"/>
          <w:szCs w:val="24"/>
          <w:lang w:eastAsia="es-CO"/>
        </w:rPr>
      </w:pPr>
    </w:p>
    <w:p w14:paraId="59DB3337" w14:textId="49489CCC" w:rsidR="00022EC2" w:rsidRDefault="00022EC2" w:rsidP="005A7369">
      <w:pPr>
        <w:autoSpaceDE w:val="0"/>
        <w:autoSpaceDN w:val="0"/>
        <w:adjustRightInd w:val="0"/>
        <w:spacing w:after="0" w:line="240" w:lineRule="auto"/>
        <w:jc w:val="both"/>
        <w:rPr>
          <w:rFonts w:ascii="Arial Narrow" w:hAnsi="Arial Narrow" w:cs="TimesNewRomanNormal"/>
          <w:sz w:val="24"/>
          <w:szCs w:val="24"/>
          <w:lang w:eastAsia="es-CO"/>
        </w:rPr>
      </w:pPr>
    </w:p>
    <w:p w14:paraId="01B41375" w14:textId="7447337D" w:rsidR="00022EC2" w:rsidRDefault="00022EC2" w:rsidP="00022EC2">
      <w:pPr>
        <w:autoSpaceDE w:val="0"/>
        <w:autoSpaceDN w:val="0"/>
        <w:adjustRightInd w:val="0"/>
        <w:spacing w:after="0" w:line="240" w:lineRule="auto"/>
        <w:jc w:val="center"/>
        <w:rPr>
          <w:rFonts w:ascii="Arial Narrow" w:hAnsi="Arial Narrow" w:cs="TimesNewRomanNormal"/>
          <w:sz w:val="24"/>
          <w:szCs w:val="24"/>
          <w:lang w:eastAsia="es-CO"/>
        </w:rPr>
      </w:pPr>
      <w:r>
        <w:rPr>
          <w:noProof/>
        </w:rPr>
        <w:drawing>
          <wp:inline distT="0" distB="0" distL="0" distR="0" wp14:anchorId="262453BE" wp14:editId="543444FB">
            <wp:extent cx="4337768" cy="2788285"/>
            <wp:effectExtent l="0" t="0" r="5715"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40954" cy="2790333"/>
                    </a:xfrm>
                    <a:prstGeom prst="rect">
                      <a:avLst/>
                    </a:prstGeom>
                  </pic:spPr>
                </pic:pic>
              </a:graphicData>
            </a:graphic>
          </wp:inline>
        </w:drawing>
      </w:r>
    </w:p>
    <w:p w14:paraId="6A8F283C" w14:textId="035B0A32" w:rsidR="00022EC2" w:rsidRDefault="00022EC2" w:rsidP="00022EC2">
      <w:pPr>
        <w:autoSpaceDE w:val="0"/>
        <w:autoSpaceDN w:val="0"/>
        <w:adjustRightInd w:val="0"/>
        <w:spacing w:after="0" w:line="240" w:lineRule="auto"/>
        <w:jc w:val="center"/>
        <w:rPr>
          <w:rFonts w:ascii="Arial Narrow" w:hAnsi="Arial Narrow" w:cs="TimesNewRomanNormal"/>
          <w:sz w:val="24"/>
          <w:szCs w:val="24"/>
          <w:lang w:eastAsia="es-CO"/>
        </w:rPr>
      </w:pPr>
    </w:p>
    <w:p w14:paraId="56A2C4A7" w14:textId="3480F041" w:rsidR="00022EC2" w:rsidRDefault="00022EC2" w:rsidP="00022EC2">
      <w:pPr>
        <w:autoSpaceDE w:val="0"/>
        <w:autoSpaceDN w:val="0"/>
        <w:adjustRightInd w:val="0"/>
        <w:spacing w:after="0" w:line="240" w:lineRule="auto"/>
        <w:jc w:val="center"/>
        <w:rPr>
          <w:rFonts w:ascii="Arial Narrow" w:hAnsi="Arial Narrow" w:cs="TimesNewRomanNormal"/>
          <w:sz w:val="24"/>
          <w:szCs w:val="24"/>
          <w:lang w:eastAsia="es-CO"/>
        </w:rPr>
      </w:pPr>
      <w:r>
        <w:rPr>
          <w:noProof/>
        </w:rPr>
        <w:drawing>
          <wp:inline distT="0" distB="0" distL="0" distR="0" wp14:anchorId="39933BE0" wp14:editId="4AC2F6C0">
            <wp:extent cx="3857625" cy="2457828"/>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861986" cy="2460606"/>
                    </a:xfrm>
                    <a:prstGeom prst="rect">
                      <a:avLst/>
                    </a:prstGeom>
                  </pic:spPr>
                </pic:pic>
              </a:graphicData>
            </a:graphic>
          </wp:inline>
        </w:drawing>
      </w:r>
    </w:p>
    <w:p w14:paraId="518DB28C" w14:textId="0F891888" w:rsidR="00022EC2" w:rsidRDefault="00022EC2" w:rsidP="00022EC2">
      <w:pPr>
        <w:autoSpaceDE w:val="0"/>
        <w:autoSpaceDN w:val="0"/>
        <w:adjustRightInd w:val="0"/>
        <w:spacing w:after="0" w:line="240" w:lineRule="auto"/>
        <w:jc w:val="center"/>
        <w:rPr>
          <w:rFonts w:ascii="Arial Narrow" w:hAnsi="Arial Narrow" w:cs="TimesNewRomanNormal"/>
          <w:sz w:val="24"/>
          <w:szCs w:val="24"/>
          <w:lang w:eastAsia="es-CO"/>
        </w:rPr>
      </w:pPr>
    </w:p>
    <w:p w14:paraId="197EC072" w14:textId="735DF81B" w:rsidR="00022EC2" w:rsidRDefault="00022EC2" w:rsidP="00022EC2">
      <w:pPr>
        <w:autoSpaceDE w:val="0"/>
        <w:autoSpaceDN w:val="0"/>
        <w:adjustRightInd w:val="0"/>
        <w:spacing w:after="0" w:line="240" w:lineRule="auto"/>
        <w:jc w:val="center"/>
        <w:rPr>
          <w:rFonts w:ascii="Arial Narrow" w:hAnsi="Arial Narrow" w:cs="TimesNewRomanNormal"/>
          <w:sz w:val="24"/>
          <w:szCs w:val="24"/>
          <w:lang w:eastAsia="es-CO"/>
        </w:rPr>
      </w:pPr>
      <w:r>
        <w:rPr>
          <w:noProof/>
        </w:rPr>
        <w:lastRenderedPageBreak/>
        <w:drawing>
          <wp:inline distT="0" distB="0" distL="0" distR="0" wp14:anchorId="77042282" wp14:editId="3BB602D9">
            <wp:extent cx="3978524" cy="2514600"/>
            <wp:effectExtent l="0" t="0" r="3175"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988146" cy="2520681"/>
                    </a:xfrm>
                    <a:prstGeom prst="rect">
                      <a:avLst/>
                    </a:prstGeom>
                  </pic:spPr>
                </pic:pic>
              </a:graphicData>
            </a:graphic>
          </wp:inline>
        </w:drawing>
      </w:r>
    </w:p>
    <w:p w14:paraId="74CD6495" w14:textId="0ECC9DDF" w:rsidR="00632F0E" w:rsidRDefault="00632F0E" w:rsidP="005A7369">
      <w:pPr>
        <w:autoSpaceDE w:val="0"/>
        <w:autoSpaceDN w:val="0"/>
        <w:adjustRightInd w:val="0"/>
        <w:spacing w:after="0" w:line="240" w:lineRule="auto"/>
        <w:jc w:val="both"/>
        <w:rPr>
          <w:rFonts w:ascii="Arial Narrow" w:hAnsi="Arial Narrow" w:cs="TimesNewRomanNormal"/>
          <w:sz w:val="24"/>
          <w:szCs w:val="24"/>
          <w:lang w:eastAsia="es-CO"/>
        </w:rPr>
      </w:pPr>
    </w:p>
    <w:p w14:paraId="5AD11AF9" w14:textId="2304ADAE" w:rsidR="00022EC2" w:rsidRDefault="00022EC2" w:rsidP="005A7369">
      <w:pPr>
        <w:autoSpaceDE w:val="0"/>
        <w:autoSpaceDN w:val="0"/>
        <w:adjustRightInd w:val="0"/>
        <w:spacing w:after="0" w:line="240" w:lineRule="auto"/>
        <w:jc w:val="both"/>
        <w:rPr>
          <w:rFonts w:ascii="Arial Narrow" w:hAnsi="Arial Narrow" w:cs="TimesNewRomanNormal"/>
          <w:sz w:val="24"/>
          <w:szCs w:val="24"/>
          <w:lang w:eastAsia="es-CO"/>
        </w:rPr>
      </w:pPr>
    </w:p>
    <w:p w14:paraId="0587C348" w14:textId="09F2766B" w:rsidR="00022EC2" w:rsidRDefault="00022EC2" w:rsidP="00022EC2">
      <w:pPr>
        <w:autoSpaceDE w:val="0"/>
        <w:autoSpaceDN w:val="0"/>
        <w:adjustRightInd w:val="0"/>
        <w:spacing w:after="0" w:line="240" w:lineRule="auto"/>
        <w:jc w:val="center"/>
        <w:rPr>
          <w:rFonts w:ascii="Arial Narrow" w:hAnsi="Arial Narrow" w:cs="TimesNewRomanNormal"/>
          <w:sz w:val="24"/>
          <w:szCs w:val="24"/>
          <w:lang w:eastAsia="es-CO"/>
        </w:rPr>
      </w:pPr>
      <w:r>
        <w:rPr>
          <w:noProof/>
        </w:rPr>
        <w:drawing>
          <wp:inline distT="0" distB="0" distL="0" distR="0" wp14:anchorId="35B59FF8" wp14:editId="5B2CF978">
            <wp:extent cx="4244129" cy="2512958"/>
            <wp:effectExtent l="0" t="0" r="4445" b="1905"/>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251982" cy="2517607"/>
                    </a:xfrm>
                    <a:prstGeom prst="rect">
                      <a:avLst/>
                    </a:prstGeom>
                  </pic:spPr>
                </pic:pic>
              </a:graphicData>
            </a:graphic>
          </wp:inline>
        </w:drawing>
      </w:r>
    </w:p>
    <w:p w14:paraId="27622EF1" w14:textId="7CAF9509" w:rsidR="00632F0E" w:rsidRDefault="00632F0E" w:rsidP="005A7369">
      <w:pPr>
        <w:autoSpaceDE w:val="0"/>
        <w:autoSpaceDN w:val="0"/>
        <w:adjustRightInd w:val="0"/>
        <w:spacing w:after="0" w:line="240" w:lineRule="auto"/>
        <w:jc w:val="both"/>
        <w:rPr>
          <w:rFonts w:ascii="Arial Narrow" w:hAnsi="Arial Narrow" w:cs="TimesNewRomanNormal"/>
          <w:sz w:val="24"/>
          <w:szCs w:val="24"/>
          <w:lang w:eastAsia="es-CO"/>
        </w:rPr>
      </w:pPr>
    </w:p>
    <w:p w14:paraId="76F57107" w14:textId="77777777" w:rsidR="00632F0E" w:rsidRPr="005A7369" w:rsidRDefault="00632F0E" w:rsidP="005A7369">
      <w:pPr>
        <w:autoSpaceDE w:val="0"/>
        <w:autoSpaceDN w:val="0"/>
        <w:adjustRightInd w:val="0"/>
        <w:spacing w:after="0" w:line="240" w:lineRule="auto"/>
        <w:jc w:val="both"/>
        <w:rPr>
          <w:rFonts w:ascii="Arial Narrow" w:hAnsi="Arial Narrow" w:cs="TimesNewRomanNormal"/>
          <w:sz w:val="24"/>
          <w:szCs w:val="24"/>
          <w:lang w:eastAsia="es-CO"/>
        </w:rPr>
      </w:pPr>
    </w:p>
    <w:p w14:paraId="0EA6AC3A" w14:textId="6B681FDF" w:rsidR="0027447E" w:rsidRPr="005A7369" w:rsidRDefault="0027447E" w:rsidP="005A7369">
      <w:pPr>
        <w:autoSpaceDE w:val="0"/>
        <w:autoSpaceDN w:val="0"/>
        <w:adjustRightInd w:val="0"/>
        <w:spacing w:after="0" w:line="240" w:lineRule="auto"/>
        <w:jc w:val="both"/>
        <w:rPr>
          <w:rFonts w:ascii="Arial Narrow" w:hAnsi="Arial Narrow" w:cs="TimesNewRomanNormal"/>
          <w:sz w:val="24"/>
          <w:szCs w:val="24"/>
          <w:lang w:eastAsia="es-CO"/>
        </w:rPr>
      </w:pPr>
      <w:r w:rsidRPr="005A7369">
        <w:rPr>
          <w:rFonts w:ascii="Arial Narrow" w:hAnsi="Arial Narrow" w:cs="TimesNewRomanNormal"/>
          <w:sz w:val="24"/>
          <w:szCs w:val="24"/>
          <w:lang w:eastAsia="es-CO"/>
        </w:rPr>
        <w:t>12. Cumplir las demás actividades que le requiera el supervisor</w:t>
      </w:r>
      <w:r w:rsidR="005A7369" w:rsidRPr="005A7369">
        <w:rPr>
          <w:rFonts w:ascii="Arial Narrow" w:hAnsi="Arial Narrow" w:cs="TimesNewRomanNormal"/>
          <w:sz w:val="24"/>
          <w:szCs w:val="24"/>
          <w:lang w:eastAsia="es-CO"/>
        </w:rPr>
        <w:t xml:space="preserve"> </w:t>
      </w:r>
      <w:r w:rsidRPr="005A7369">
        <w:rPr>
          <w:rFonts w:ascii="Arial Narrow" w:hAnsi="Arial Narrow" w:cs="TimesNewRomanNormal"/>
          <w:sz w:val="24"/>
          <w:szCs w:val="24"/>
          <w:lang w:eastAsia="es-CO"/>
        </w:rPr>
        <w:t>relacionado con el objeto del contrato</w:t>
      </w:r>
    </w:p>
    <w:p w14:paraId="4CCABE34" w14:textId="18EFB094" w:rsidR="0027447E" w:rsidRPr="005A7369" w:rsidRDefault="0027447E" w:rsidP="005A7369">
      <w:pPr>
        <w:autoSpaceDE w:val="0"/>
        <w:autoSpaceDN w:val="0"/>
        <w:adjustRightInd w:val="0"/>
        <w:spacing w:after="0" w:line="240" w:lineRule="auto"/>
        <w:jc w:val="both"/>
        <w:rPr>
          <w:rFonts w:ascii="Arial Narrow" w:hAnsi="Arial Narrow" w:cs="TimesNewRomanNormal"/>
          <w:sz w:val="24"/>
          <w:szCs w:val="24"/>
          <w:lang w:eastAsia="es-CO"/>
        </w:rPr>
      </w:pPr>
    </w:p>
    <w:p w14:paraId="3E55CF85" w14:textId="47B5F58A" w:rsidR="0027447E" w:rsidRDefault="0027447E" w:rsidP="005A7369">
      <w:pPr>
        <w:spacing w:after="0" w:line="240" w:lineRule="auto"/>
        <w:jc w:val="both"/>
        <w:rPr>
          <w:rFonts w:ascii="Arial Narrow" w:eastAsia="Arial Narrow" w:hAnsi="Arial Narrow" w:cs="Arial Narrow"/>
          <w:sz w:val="28"/>
          <w:szCs w:val="28"/>
        </w:rPr>
      </w:pPr>
    </w:p>
    <w:p w14:paraId="2A9987A0" w14:textId="334BC42B" w:rsidR="00022EC2" w:rsidRDefault="00022EC2" w:rsidP="005A7369">
      <w:pPr>
        <w:spacing w:after="0" w:line="240" w:lineRule="auto"/>
        <w:jc w:val="both"/>
        <w:rPr>
          <w:rFonts w:ascii="Arial Narrow" w:eastAsia="Arial Narrow" w:hAnsi="Arial Narrow" w:cs="Arial Narrow"/>
          <w:sz w:val="28"/>
          <w:szCs w:val="28"/>
        </w:rPr>
      </w:pPr>
      <w:r>
        <w:rPr>
          <w:rFonts w:ascii="Arial Narrow" w:eastAsia="Arial Narrow" w:hAnsi="Arial Narrow" w:cs="Arial Narrow"/>
          <w:noProof/>
          <w:sz w:val="28"/>
          <w:szCs w:val="28"/>
        </w:rPr>
        <w:drawing>
          <wp:anchor distT="0" distB="0" distL="114300" distR="114300" simplePos="0" relativeHeight="251658240" behindDoc="0" locked="0" layoutInCell="1" allowOverlap="1" wp14:anchorId="45122283" wp14:editId="0CD6A431">
            <wp:simplePos x="0" y="0"/>
            <wp:positionH relativeFrom="margin">
              <wp:posOffset>144031</wp:posOffset>
            </wp:positionH>
            <wp:positionV relativeFrom="paragraph">
              <wp:posOffset>142241</wp:posOffset>
            </wp:positionV>
            <wp:extent cx="1623385" cy="784860"/>
            <wp:effectExtent l="0" t="0" r="0" b="0"/>
            <wp:wrapNone/>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n 9"/>
                    <pic:cNvPicPr/>
                  </pic:nvPicPr>
                  <pic:blipFill>
                    <a:blip r:embed="rId16">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a:off x="0" y="0"/>
                      <a:ext cx="1624035" cy="785174"/>
                    </a:xfrm>
                    <a:prstGeom prst="rect">
                      <a:avLst/>
                    </a:prstGeom>
                  </pic:spPr>
                </pic:pic>
              </a:graphicData>
            </a:graphic>
            <wp14:sizeRelH relativeFrom="page">
              <wp14:pctWidth>0</wp14:pctWidth>
            </wp14:sizeRelH>
            <wp14:sizeRelV relativeFrom="page">
              <wp14:pctHeight>0</wp14:pctHeight>
            </wp14:sizeRelV>
          </wp:anchor>
        </w:drawing>
      </w:r>
    </w:p>
    <w:p w14:paraId="70547B58" w14:textId="20B74E83" w:rsidR="00022EC2" w:rsidRDefault="00022EC2" w:rsidP="005A7369">
      <w:pPr>
        <w:spacing w:after="0" w:line="240" w:lineRule="auto"/>
        <w:jc w:val="both"/>
        <w:rPr>
          <w:rFonts w:ascii="Arial Narrow" w:eastAsia="Arial Narrow" w:hAnsi="Arial Narrow" w:cs="Arial Narrow"/>
          <w:sz w:val="28"/>
          <w:szCs w:val="28"/>
        </w:rPr>
      </w:pPr>
    </w:p>
    <w:p w14:paraId="2A1A2C7E" w14:textId="7D75CD08" w:rsidR="00022EC2" w:rsidRPr="005A7369" w:rsidRDefault="00022EC2" w:rsidP="005A7369">
      <w:pPr>
        <w:spacing w:after="0" w:line="240" w:lineRule="auto"/>
        <w:jc w:val="both"/>
        <w:rPr>
          <w:rFonts w:ascii="Arial Narrow" w:eastAsia="Arial Narrow" w:hAnsi="Arial Narrow" w:cs="Arial Narrow"/>
          <w:sz w:val="28"/>
          <w:szCs w:val="28"/>
        </w:rPr>
      </w:pPr>
    </w:p>
    <w:p w14:paraId="3CE5000B" w14:textId="1D01358D" w:rsidR="00365AE4" w:rsidRPr="00365AE4" w:rsidRDefault="00365AE4" w:rsidP="00EF25CC">
      <w:pPr>
        <w:spacing w:after="0" w:line="240" w:lineRule="auto"/>
        <w:jc w:val="both"/>
        <w:rPr>
          <w:rFonts w:ascii="Arial Narrow" w:eastAsia="Arial Narrow" w:hAnsi="Arial Narrow" w:cs="Arial Narrow"/>
        </w:rPr>
      </w:pPr>
      <w:r w:rsidRPr="00365AE4">
        <w:rPr>
          <w:rFonts w:ascii="Arial Narrow" w:eastAsia="Arial Narrow" w:hAnsi="Arial Narrow" w:cs="Arial Narrow"/>
        </w:rPr>
        <w:t>_________________________</w:t>
      </w:r>
    </w:p>
    <w:p w14:paraId="5E497964" w14:textId="3482D266" w:rsidR="00CF239C" w:rsidRPr="00022EC2" w:rsidRDefault="0027447E" w:rsidP="00227566">
      <w:pPr>
        <w:spacing w:after="0" w:line="240" w:lineRule="auto"/>
        <w:rPr>
          <w:rFonts w:ascii="Arial Narrow" w:hAnsi="Arial Narrow"/>
          <w:b/>
          <w:bCs/>
        </w:rPr>
      </w:pPr>
      <w:r w:rsidRPr="00022EC2">
        <w:rPr>
          <w:rFonts w:ascii="Arial Narrow" w:hAnsi="Arial Narrow"/>
          <w:b/>
          <w:bCs/>
        </w:rPr>
        <w:t>VICTOR MANUEL RODRIGUEZ ROJAS</w:t>
      </w:r>
    </w:p>
    <w:p w14:paraId="19CE6CAC" w14:textId="27081D9B" w:rsidR="0027447E" w:rsidRPr="0054601E" w:rsidRDefault="0027447E" w:rsidP="00227566">
      <w:pPr>
        <w:spacing w:after="0" w:line="240" w:lineRule="auto"/>
        <w:rPr>
          <w:rFonts w:ascii="Arial Narrow" w:hAnsi="Arial Narrow"/>
        </w:rPr>
      </w:pPr>
      <w:r>
        <w:rPr>
          <w:rFonts w:ascii="Arial Narrow" w:hAnsi="Arial Narrow"/>
        </w:rPr>
        <w:t>Contratista Ingeniero de Sistemas</w:t>
      </w:r>
    </w:p>
    <w:p w14:paraId="723D5F7E" w14:textId="668D858E" w:rsidR="00365AE4" w:rsidRPr="00365AE4" w:rsidRDefault="00365AE4" w:rsidP="00CF239C">
      <w:pPr>
        <w:spacing w:after="0" w:line="240" w:lineRule="auto"/>
        <w:jc w:val="both"/>
        <w:rPr>
          <w:rFonts w:ascii="Arial Narrow" w:eastAsia="Arial Narrow" w:hAnsi="Arial Narrow" w:cs="Arial Narrow"/>
        </w:rPr>
      </w:pPr>
    </w:p>
    <w:sectPr w:rsidR="00365AE4" w:rsidRPr="00365AE4" w:rsidSect="006451AD">
      <w:headerReference w:type="default" r:id="rId17"/>
      <w:footerReference w:type="default" r:id="rId18"/>
      <w:headerReference w:type="first" r:id="rId19"/>
      <w:pgSz w:w="12240" w:h="15840"/>
      <w:pgMar w:top="1417" w:right="1701" w:bottom="1417" w:left="1701" w:header="708" w:footer="708"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5B052" w14:textId="77777777" w:rsidR="00FC4C53" w:rsidRDefault="00FC4C53">
      <w:pPr>
        <w:spacing w:after="0" w:line="240" w:lineRule="auto"/>
      </w:pPr>
      <w:r>
        <w:separator/>
      </w:r>
    </w:p>
  </w:endnote>
  <w:endnote w:type="continuationSeparator" w:id="0">
    <w:p w14:paraId="32B1F009" w14:textId="77777777" w:rsidR="00FC4C53" w:rsidRDefault="00FC4C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MT">
    <w:altName w:val="Arial"/>
    <w:charset w:val="01"/>
    <w:family w:val="swiss"/>
    <w:pitch w:val="variable"/>
  </w:font>
  <w:font w:name="TimesNewRomanNormal">
    <w:altName w:val="Times New Roman"/>
    <w:panose1 w:val="00000000000000000000"/>
    <w:charset w:val="00"/>
    <w:family w:val="auto"/>
    <w:notTrueType/>
    <w:pitch w:val="default"/>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Helvetica">
    <w:panose1 w:val="020B05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3328401"/>
      <w:docPartObj>
        <w:docPartGallery w:val="Page Numbers (Bottom of Page)"/>
        <w:docPartUnique/>
      </w:docPartObj>
    </w:sdtPr>
    <w:sdtEndPr/>
    <w:sdtContent>
      <w:sdt>
        <w:sdtPr>
          <w:id w:val="-1769616900"/>
          <w:docPartObj>
            <w:docPartGallery w:val="Page Numbers (Top of Page)"/>
            <w:docPartUnique/>
          </w:docPartObj>
        </w:sdtPr>
        <w:sdtEndPr/>
        <w:sdtContent>
          <w:p w14:paraId="3A213F83" w14:textId="63543EFE" w:rsidR="00190C50" w:rsidRPr="004F34B9" w:rsidRDefault="00190C50" w:rsidP="00415839">
            <w:pPr>
              <w:pStyle w:val="Piedepgina"/>
              <w:rPr>
                <w:rFonts w:ascii="Arial" w:hAnsi="Arial" w:cs="Arial"/>
                <w:b/>
                <w:bCs/>
                <w:sz w:val="18"/>
                <w:szCs w:val="18"/>
              </w:rPr>
            </w:pPr>
            <w:r w:rsidRPr="004F34B9">
              <w:rPr>
                <w:rFonts w:ascii="Arial" w:hAnsi="Arial" w:cs="Arial"/>
                <w:b/>
                <w:bCs/>
                <w:sz w:val="18"/>
                <w:szCs w:val="18"/>
              </w:rPr>
              <w:t xml:space="preserve">Parques Nacionales de Colombia </w:t>
            </w:r>
            <w:r w:rsidR="00022EC2">
              <w:rPr>
                <w:rFonts w:ascii="Arial" w:hAnsi="Arial" w:cs="Arial"/>
                <w:b/>
                <w:bCs/>
                <w:sz w:val="18"/>
                <w:szCs w:val="18"/>
              </w:rPr>
              <w:t>–</w:t>
            </w:r>
            <w:r w:rsidRPr="004F34B9">
              <w:rPr>
                <w:rFonts w:ascii="Arial" w:hAnsi="Arial" w:cs="Arial"/>
                <w:b/>
                <w:bCs/>
                <w:sz w:val="18"/>
                <w:szCs w:val="18"/>
              </w:rPr>
              <w:t xml:space="preserve"> </w:t>
            </w:r>
            <w:r w:rsidR="00022EC2">
              <w:rPr>
                <w:rFonts w:ascii="Arial" w:hAnsi="Arial" w:cs="Arial"/>
                <w:b/>
                <w:bCs/>
                <w:sz w:val="18"/>
                <w:szCs w:val="18"/>
              </w:rPr>
              <w:t>Dirección Territorial Andes Nororientales</w:t>
            </w:r>
          </w:p>
          <w:p w14:paraId="288E5B82" w14:textId="30FC5AA6" w:rsidR="00190C50" w:rsidRPr="004F34B9" w:rsidRDefault="00022EC2" w:rsidP="00415839">
            <w:pPr>
              <w:pBdr>
                <w:top w:val="nil"/>
                <w:left w:val="nil"/>
                <w:bottom w:val="nil"/>
                <w:right w:val="nil"/>
                <w:between w:val="nil"/>
              </w:pBdr>
              <w:tabs>
                <w:tab w:val="center" w:pos="4419"/>
                <w:tab w:val="right" w:pos="8838"/>
              </w:tabs>
              <w:spacing w:after="0" w:line="240" w:lineRule="auto"/>
              <w:rPr>
                <w:rFonts w:ascii="Arial" w:hAnsi="Arial" w:cs="Arial"/>
                <w:sz w:val="18"/>
                <w:szCs w:val="18"/>
              </w:rPr>
            </w:pPr>
            <w:r>
              <w:rPr>
                <w:rFonts w:ascii="Arial" w:hAnsi="Arial" w:cs="Arial"/>
                <w:sz w:val="18"/>
                <w:szCs w:val="18"/>
              </w:rPr>
              <w:t>Avenida Quebrada Seca # 30 -12</w:t>
            </w:r>
          </w:p>
          <w:p w14:paraId="3C5A9303" w14:textId="32C9EC45" w:rsidR="00190C50" w:rsidRPr="00190C50" w:rsidRDefault="00190C50" w:rsidP="00190C50">
            <w:pPr>
              <w:pStyle w:val="Piedepgina"/>
              <w:jc w:val="center"/>
            </w:pPr>
            <w:r>
              <w:rPr>
                <w:lang w:val="es-ES"/>
              </w:rPr>
              <w:t xml:space="preserve">Página </w:t>
            </w:r>
            <w:r>
              <w:rPr>
                <w:b/>
                <w:bCs/>
                <w:sz w:val="24"/>
                <w:szCs w:val="24"/>
              </w:rPr>
              <w:fldChar w:fldCharType="begin"/>
            </w:r>
            <w:r>
              <w:rPr>
                <w:b/>
                <w:bCs/>
              </w:rPr>
              <w:instrText>PAGE</w:instrText>
            </w:r>
            <w:r>
              <w:rPr>
                <w:b/>
                <w:bCs/>
                <w:sz w:val="24"/>
                <w:szCs w:val="24"/>
              </w:rPr>
              <w:fldChar w:fldCharType="separate"/>
            </w:r>
            <w:r>
              <w:rPr>
                <w:b/>
                <w:bCs/>
                <w:lang w:val="es-ES"/>
              </w:rPr>
              <w:t>2</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Pr>
                <w:b/>
                <w:bCs/>
                <w:lang w:val="es-ES"/>
              </w:rPr>
              <w:t>2</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23F09" w14:textId="77777777" w:rsidR="00FC4C53" w:rsidRDefault="00FC4C53">
      <w:pPr>
        <w:spacing w:after="0" w:line="240" w:lineRule="auto"/>
      </w:pPr>
      <w:r>
        <w:separator/>
      </w:r>
    </w:p>
  </w:footnote>
  <w:footnote w:type="continuationSeparator" w:id="0">
    <w:p w14:paraId="6247AAE1" w14:textId="77777777" w:rsidR="00FC4C53" w:rsidRDefault="00FC4C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D56BD" w14:textId="63215C60" w:rsidR="00190C50" w:rsidRPr="00C323CF" w:rsidRDefault="00190C50" w:rsidP="00190C50">
    <w:pPr>
      <w:widowControl w:val="0"/>
      <w:pBdr>
        <w:top w:val="nil"/>
        <w:left w:val="nil"/>
        <w:bottom w:val="nil"/>
        <w:right w:val="nil"/>
        <w:between w:val="nil"/>
      </w:pBdr>
      <w:spacing w:after="0" w:line="276" w:lineRule="auto"/>
      <w:jc w:val="right"/>
      <w:rPr>
        <w:b/>
        <w:bCs/>
        <w:color w:val="A8D08D" w:themeColor="accent6" w:themeTint="99"/>
      </w:rPr>
    </w:pPr>
    <w:r w:rsidRPr="00C323CF">
      <w:rPr>
        <w:b/>
        <w:bCs/>
        <w:noProof/>
        <w:color w:val="A8D08D" w:themeColor="accent6" w:themeTint="99"/>
      </w:rPr>
      <w:drawing>
        <wp:anchor distT="0" distB="0" distL="114300" distR="114300" simplePos="0" relativeHeight="251661312" behindDoc="0" locked="0" layoutInCell="1" hidden="0" allowOverlap="1" wp14:anchorId="74E4095C" wp14:editId="5D305A90">
          <wp:simplePos x="0" y="0"/>
          <wp:positionH relativeFrom="leftMargin">
            <wp:posOffset>472440</wp:posOffset>
          </wp:positionH>
          <wp:positionV relativeFrom="paragraph">
            <wp:posOffset>-266700</wp:posOffset>
          </wp:positionV>
          <wp:extent cx="746760" cy="868680"/>
          <wp:effectExtent l="0" t="0" r="0" b="7620"/>
          <wp:wrapNone/>
          <wp:docPr id="1312896179" name="image1.jpg" descr="Logo Parques 300 DPI"/>
          <wp:cNvGraphicFramePr/>
          <a:graphic xmlns:a="http://schemas.openxmlformats.org/drawingml/2006/main">
            <a:graphicData uri="http://schemas.openxmlformats.org/drawingml/2006/picture">
              <pic:pic xmlns:pic="http://schemas.openxmlformats.org/drawingml/2006/picture">
                <pic:nvPicPr>
                  <pic:cNvPr id="0" name="image1.jpg" descr="Logo Parques 300 DPI"/>
                  <pic:cNvPicPr preferRelativeResize="0"/>
                </pic:nvPicPr>
                <pic:blipFill>
                  <a:blip r:embed="rId1"/>
                  <a:srcRect/>
                  <a:stretch>
                    <a:fillRect/>
                  </a:stretch>
                </pic:blipFill>
                <pic:spPr>
                  <a:xfrm>
                    <a:off x="0" y="0"/>
                    <a:ext cx="746760" cy="868680"/>
                  </a:xfrm>
                  <a:prstGeom prst="rect">
                    <a:avLst/>
                  </a:prstGeom>
                  <a:ln/>
                </pic:spPr>
              </pic:pic>
            </a:graphicData>
          </a:graphic>
          <wp14:sizeRelH relativeFrom="margin">
            <wp14:pctWidth>0</wp14:pctWidth>
          </wp14:sizeRelH>
          <wp14:sizeRelV relativeFrom="margin">
            <wp14:pctHeight>0</wp14:pctHeight>
          </wp14:sizeRelV>
        </wp:anchor>
      </w:drawing>
    </w:r>
    <w:r w:rsidR="0027447E">
      <w:rPr>
        <w:b/>
        <w:bCs/>
        <w:color w:val="A8D08D" w:themeColor="accent6" w:themeTint="99"/>
      </w:rPr>
      <w:t xml:space="preserve">Informe Final contrato </w:t>
    </w:r>
    <w:r w:rsidR="0027447E" w:rsidRPr="0027447E">
      <w:rPr>
        <w:b/>
        <w:bCs/>
        <w:color w:val="A8D08D" w:themeColor="accent6" w:themeTint="99"/>
      </w:rPr>
      <w:t>DTAN-CPS-54-2025</w:t>
    </w:r>
    <w:r w:rsidR="00365AE4" w:rsidRPr="00C323CF">
      <w:rPr>
        <w:b/>
        <w:bCs/>
        <w:color w:val="A8D08D" w:themeColor="accent6" w:themeTint="99"/>
      </w:rPr>
      <w:t xml:space="preserve"> </w:t>
    </w:r>
    <w:r w:rsidRPr="00C323CF">
      <w:rPr>
        <w:b/>
        <w:bCs/>
        <w:color w:val="A8D08D" w:themeColor="accent6" w:themeTint="99"/>
      </w:rPr>
      <w:t xml:space="preserve"> </w:t>
    </w:r>
  </w:p>
  <w:p w14:paraId="3DE9A16A" w14:textId="70A8F475" w:rsidR="00E3133C" w:rsidRDefault="000A5F26" w:rsidP="0027447E">
    <w:pPr>
      <w:pBdr>
        <w:top w:val="nil"/>
        <w:left w:val="nil"/>
        <w:bottom w:val="nil"/>
        <w:right w:val="nil"/>
        <w:between w:val="nil"/>
      </w:pBdr>
      <w:tabs>
        <w:tab w:val="center" w:pos="4419"/>
        <w:tab w:val="right" w:pos="8838"/>
      </w:tabs>
      <w:spacing w:after="0" w:line="240" w:lineRule="auto"/>
      <w:jc w:val="right"/>
      <w:rPr>
        <w:color w:val="000000"/>
      </w:rPr>
    </w:pPr>
    <w:r>
      <w:rPr>
        <w:b/>
        <w:bCs/>
        <w:i/>
        <w:iCs/>
        <w:color w:val="A8D08D" w:themeColor="accent6" w:themeTint="99"/>
      </w:rPr>
      <w:t>Dirección</w:t>
    </w:r>
    <w:r w:rsidR="0027447E">
      <w:rPr>
        <w:b/>
        <w:bCs/>
        <w:i/>
        <w:iCs/>
        <w:color w:val="A8D08D" w:themeColor="accent6" w:themeTint="99"/>
      </w:rPr>
      <w:t xml:space="preserve"> Territorial Andes Nororientales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3"/>
      <w:tblW w:w="11381" w:type="dxa"/>
      <w:tblInd w:w="-10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87"/>
      <w:gridCol w:w="6768"/>
      <w:gridCol w:w="2926"/>
    </w:tblGrid>
    <w:tr w:rsidR="00190C50" w14:paraId="2160896C" w14:textId="77777777" w:rsidTr="008D0ADB">
      <w:trPr>
        <w:cantSplit/>
        <w:trHeight w:val="445"/>
        <w:tblHeader/>
      </w:trPr>
      <w:tc>
        <w:tcPr>
          <w:tcW w:w="1687" w:type="dxa"/>
          <w:vMerge w:val="restart"/>
        </w:tcPr>
        <w:p w14:paraId="047BEE82" w14:textId="77777777" w:rsidR="00190C50" w:rsidRDefault="00190C50" w:rsidP="00190C50">
          <w:pPr>
            <w:pBdr>
              <w:top w:val="nil"/>
              <w:left w:val="nil"/>
              <w:bottom w:val="nil"/>
              <w:right w:val="nil"/>
              <w:between w:val="nil"/>
            </w:pBdr>
            <w:tabs>
              <w:tab w:val="center" w:pos="4419"/>
              <w:tab w:val="right" w:pos="8838"/>
            </w:tabs>
            <w:spacing w:after="0" w:line="240" w:lineRule="auto"/>
            <w:rPr>
              <w:color w:val="000000"/>
            </w:rPr>
          </w:pPr>
          <w:r>
            <w:rPr>
              <w:noProof/>
            </w:rPr>
            <w:drawing>
              <wp:anchor distT="0" distB="0" distL="114300" distR="114300" simplePos="0" relativeHeight="251659264" behindDoc="0" locked="0" layoutInCell="1" hidden="0" allowOverlap="1" wp14:anchorId="52140565" wp14:editId="651FE31C">
                <wp:simplePos x="0" y="0"/>
                <wp:positionH relativeFrom="column">
                  <wp:posOffset>120650</wp:posOffset>
                </wp:positionH>
                <wp:positionV relativeFrom="paragraph">
                  <wp:posOffset>55880</wp:posOffset>
                </wp:positionV>
                <wp:extent cx="600075" cy="762635"/>
                <wp:effectExtent l="0" t="0" r="0" b="0"/>
                <wp:wrapNone/>
                <wp:docPr id="4" name="image1.jpg" descr="Logo Parques 300 DPI"/>
                <wp:cNvGraphicFramePr/>
                <a:graphic xmlns:a="http://schemas.openxmlformats.org/drawingml/2006/main">
                  <a:graphicData uri="http://schemas.openxmlformats.org/drawingml/2006/picture">
                    <pic:pic xmlns:pic="http://schemas.openxmlformats.org/drawingml/2006/picture">
                      <pic:nvPicPr>
                        <pic:cNvPr id="0" name="image1.jpg" descr="Logo Parques 300 DPI"/>
                        <pic:cNvPicPr preferRelativeResize="0"/>
                      </pic:nvPicPr>
                      <pic:blipFill>
                        <a:blip r:embed="rId1"/>
                        <a:srcRect/>
                        <a:stretch>
                          <a:fillRect/>
                        </a:stretch>
                      </pic:blipFill>
                      <pic:spPr>
                        <a:xfrm>
                          <a:off x="0" y="0"/>
                          <a:ext cx="600075" cy="762635"/>
                        </a:xfrm>
                        <a:prstGeom prst="rect">
                          <a:avLst/>
                        </a:prstGeom>
                        <a:ln/>
                      </pic:spPr>
                    </pic:pic>
                  </a:graphicData>
                </a:graphic>
              </wp:anchor>
            </w:drawing>
          </w:r>
        </w:p>
        <w:p w14:paraId="2179ACF2" w14:textId="77777777" w:rsidR="00190C50" w:rsidRDefault="00190C50" w:rsidP="00190C50">
          <w:pPr>
            <w:pBdr>
              <w:top w:val="nil"/>
              <w:left w:val="nil"/>
              <w:bottom w:val="nil"/>
              <w:right w:val="nil"/>
              <w:between w:val="nil"/>
            </w:pBdr>
            <w:tabs>
              <w:tab w:val="center" w:pos="4419"/>
              <w:tab w:val="right" w:pos="8838"/>
            </w:tabs>
            <w:spacing w:after="0" w:line="240" w:lineRule="auto"/>
            <w:jc w:val="center"/>
            <w:rPr>
              <w:color w:val="000000"/>
            </w:rPr>
          </w:pPr>
        </w:p>
      </w:tc>
      <w:tc>
        <w:tcPr>
          <w:tcW w:w="6768" w:type="dxa"/>
          <w:vMerge w:val="restart"/>
          <w:vAlign w:val="center"/>
        </w:tcPr>
        <w:p w14:paraId="53EC90D6" w14:textId="2A9F4EF3" w:rsidR="00190C50" w:rsidRDefault="00190C50" w:rsidP="00190C50">
          <w:pPr>
            <w:spacing w:before="120" w:after="120" w:line="240" w:lineRule="auto"/>
            <w:jc w:val="center"/>
            <w:rPr>
              <w:rFonts w:ascii="Arial Narrow" w:eastAsia="Arial Narrow" w:hAnsi="Arial Narrow" w:cs="Arial Narrow"/>
              <w:b/>
            </w:rPr>
          </w:pPr>
          <w:r>
            <w:rPr>
              <w:rFonts w:ascii="Arial Narrow" w:eastAsia="Arial Narrow" w:hAnsi="Arial Narrow" w:cs="Arial Narrow"/>
              <w:b/>
            </w:rPr>
            <w:t>INFORME PNNC</w:t>
          </w:r>
        </w:p>
      </w:tc>
      <w:tc>
        <w:tcPr>
          <w:tcW w:w="2926" w:type="dxa"/>
          <w:tcBorders>
            <w:bottom w:val="single" w:sz="4" w:space="0" w:color="000000"/>
          </w:tcBorders>
          <w:vAlign w:val="center"/>
        </w:tcPr>
        <w:p w14:paraId="357D422D" w14:textId="38ED62A4" w:rsidR="00190C50" w:rsidRDefault="00190C50" w:rsidP="00190C50">
          <w:pPr>
            <w:pBdr>
              <w:top w:val="nil"/>
              <w:left w:val="nil"/>
              <w:bottom w:val="nil"/>
              <w:right w:val="nil"/>
              <w:between w:val="nil"/>
            </w:pBdr>
            <w:tabs>
              <w:tab w:val="center" w:pos="4419"/>
              <w:tab w:val="right" w:pos="8838"/>
            </w:tabs>
            <w:spacing w:after="0" w:line="240" w:lineRule="auto"/>
            <w:rPr>
              <w:rFonts w:ascii="Arial Narrow" w:eastAsia="Arial Narrow" w:hAnsi="Arial Narrow" w:cs="Arial Narrow"/>
              <w:color w:val="000000"/>
              <w:sz w:val="18"/>
              <w:szCs w:val="18"/>
            </w:rPr>
          </w:pPr>
          <w:r>
            <w:rPr>
              <w:rFonts w:ascii="Arial Narrow" w:eastAsia="Arial Narrow" w:hAnsi="Arial Narrow" w:cs="Arial Narrow"/>
              <w:color w:val="000000"/>
            </w:rPr>
            <w:t xml:space="preserve">Código: </w:t>
          </w:r>
          <w:r w:rsidR="006F346B" w:rsidRPr="006F346B">
            <w:rPr>
              <w:rFonts w:ascii="Helvetica" w:hAnsi="Helvetica" w:cs="Helvetica"/>
              <w:sz w:val="21"/>
              <w:szCs w:val="21"/>
            </w:rPr>
            <w:t>E1-FO-19</w:t>
          </w:r>
        </w:p>
      </w:tc>
    </w:tr>
    <w:tr w:rsidR="00190C50" w14:paraId="117A89CA" w14:textId="77777777" w:rsidTr="008D0ADB">
      <w:trPr>
        <w:cantSplit/>
        <w:trHeight w:val="436"/>
        <w:tblHeader/>
      </w:trPr>
      <w:tc>
        <w:tcPr>
          <w:tcW w:w="1687" w:type="dxa"/>
          <w:vMerge/>
        </w:tcPr>
        <w:p w14:paraId="0F84BC3E" w14:textId="77777777" w:rsidR="00190C50" w:rsidRDefault="00190C50" w:rsidP="00190C50">
          <w:pPr>
            <w:widowControl w:val="0"/>
            <w:pBdr>
              <w:top w:val="nil"/>
              <w:left w:val="nil"/>
              <w:bottom w:val="nil"/>
              <w:right w:val="nil"/>
              <w:between w:val="nil"/>
            </w:pBdr>
            <w:spacing w:after="0" w:line="276" w:lineRule="auto"/>
            <w:rPr>
              <w:rFonts w:ascii="Arial Narrow" w:eastAsia="Arial Narrow" w:hAnsi="Arial Narrow" w:cs="Arial Narrow"/>
              <w:color w:val="000000"/>
              <w:sz w:val="18"/>
              <w:szCs w:val="18"/>
              <w:highlight w:val="yellow"/>
            </w:rPr>
          </w:pPr>
        </w:p>
      </w:tc>
      <w:tc>
        <w:tcPr>
          <w:tcW w:w="6768" w:type="dxa"/>
          <w:vMerge/>
          <w:vAlign w:val="center"/>
        </w:tcPr>
        <w:p w14:paraId="72365F5A" w14:textId="77777777" w:rsidR="00190C50" w:rsidRDefault="00190C50" w:rsidP="00190C50">
          <w:pPr>
            <w:widowControl w:val="0"/>
            <w:pBdr>
              <w:top w:val="nil"/>
              <w:left w:val="nil"/>
              <w:bottom w:val="nil"/>
              <w:right w:val="nil"/>
              <w:between w:val="nil"/>
            </w:pBdr>
            <w:spacing w:after="0" w:line="276" w:lineRule="auto"/>
            <w:rPr>
              <w:rFonts w:ascii="Arial Narrow" w:eastAsia="Arial Narrow" w:hAnsi="Arial Narrow" w:cs="Arial Narrow"/>
              <w:color w:val="000000"/>
              <w:sz w:val="18"/>
              <w:szCs w:val="18"/>
              <w:highlight w:val="yellow"/>
            </w:rPr>
          </w:pPr>
        </w:p>
      </w:tc>
      <w:tc>
        <w:tcPr>
          <w:tcW w:w="2926" w:type="dxa"/>
          <w:tcBorders>
            <w:bottom w:val="single" w:sz="4" w:space="0" w:color="000000"/>
          </w:tcBorders>
          <w:vAlign w:val="center"/>
        </w:tcPr>
        <w:p w14:paraId="2AF4EED1" w14:textId="436C94E2" w:rsidR="00190C50" w:rsidRDefault="00190C50" w:rsidP="00190C50">
          <w:pPr>
            <w:pBdr>
              <w:top w:val="nil"/>
              <w:left w:val="nil"/>
              <w:bottom w:val="nil"/>
              <w:right w:val="nil"/>
              <w:between w:val="nil"/>
            </w:pBdr>
            <w:tabs>
              <w:tab w:val="center" w:pos="4419"/>
              <w:tab w:val="right" w:pos="8838"/>
            </w:tabs>
            <w:spacing w:after="0" w:line="240" w:lineRule="auto"/>
            <w:ind w:left="-94" w:firstLine="94"/>
            <w:rPr>
              <w:rFonts w:ascii="Arial Narrow" w:eastAsia="Arial Narrow" w:hAnsi="Arial Narrow" w:cs="Arial Narrow"/>
              <w:color w:val="000000"/>
            </w:rPr>
          </w:pPr>
          <w:r>
            <w:rPr>
              <w:rFonts w:ascii="Arial Narrow" w:eastAsia="Arial Narrow" w:hAnsi="Arial Narrow" w:cs="Arial Narrow"/>
              <w:color w:val="000000"/>
            </w:rPr>
            <w:t>Versión: 0</w:t>
          </w:r>
          <w:r w:rsidR="00503B95">
            <w:rPr>
              <w:rFonts w:ascii="Arial Narrow" w:eastAsia="Arial Narrow" w:hAnsi="Arial Narrow" w:cs="Arial Narrow"/>
              <w:color w:val="000000"/>
            </w:rPr>
            <w:t>1</w:t>
          </w:r>
        </w:p>
      </w:tc>
    </w:tr>
    <w:tr w:rsidR="00190C50" w14:paraId="6DFB05A2" w14:textId="77777777" w:rsidTr="008D0ADB">
      <w:trPr>
        <w:cantSplit/>
        <w:trHeight w:val="445"/>
        <w:tblHeader/>
      </w:trPr>
      <w:tc>
        <w:tcPr>
          <w:tcW w:w="1687" w:type="dxa"/>
          <w:vMerge/>
        </w:tcPr>
        <w:p w14:paraId="2504D743" w14:textId="77777777" w:rsidR="00190C50" w:rsidRDefault="00190C50" w:rsidP="00190C50">
          <w:pPr>
            <w:widowControl w:val="0"/>
            <w:pBdr>
              <w:top w:val="nil"/>
              <w:left w:val="nil"/>
              <w:bottom w:val="nil"/>
              <w:right w:val="nil"/>
              <w:between w:val="nil"/>
            </w:pBdr>
            <w:spacing w:after="0" w:line="276" w:lineRule="auto"/>
            <w:rPr>
              <w:rFonts w:ascii="Arial Narrow" w:eastAsia="Arial Narrow" w:hAnsi="Arial Narrow" w:cs="Arial Narrow"/>
              <w:color w:val="000000"/>
              <w:highlight w:val="yellow"/>
            </w:rPr>
          </w:pPr>
        </w:p>
      </w:tc>
      <w:tc>
        <w:tcPr>
          <w:tcW w:w="6768" w:type="dxa"/>
          <w:vMerge/>
          <w:vAlign w:val="center"/>
        </w:tcPr>
        <w:p w14:paraId="45C2E6C1" w14:textId="77777777" w:rsidR="00190C50" w:rsidRDefault="00190C50" w:rsidP="00190C50">
          <w:pPr>
            <w:widowControl w:val="0"/>
            <w:pBdr>
              <w:top w:val="nil"/>
              <w:left w:val="nil"/>
              <w:bottom w:val="nil"/>
              <w:right w:val="nil"/>
              <w:between w:val="nil"/>
            </w:pBdr>
            <w:spacing w:after="0" w:line="276" w:lineRule="auto"/>
            <w:rPr>
              <w:rFonts w:ascii="Arial Narrow" w:eastAsia="Arial Narrow" w:hAnsi="Arial Narrow" w:cs="Arial Narrow"/>
              <w:color w:val="000000"/>
              <w:highlight w:val="yellow"/>
            </w:rPr>
          </w:pPr>
        </w:p>
      </w:tc>
      <w:tc>
        <w:tcPr>
          <w:tcW w:w="2926" w:type="dxa"/>
          <w:vAlign w:val="center"/>
        </w:tcPr>
        <w:p w14:paraId="611B438B" w14:textId="4EF1CB55" w:rsidR="00190C50" w:rsidRDefault="00190C50" w:rsidP="00190C50">
          <w:pPr>
            <w:pBdr>
              <w:top w:val="nil"/>
              <w:left w:val="nil"/>
              <w:bottom w:val="nil"/>
              <w:right w:val="nil"/>
              <w:between w:val="nil"/>
            </w:pBdr>
            <w:tabs>
              <w:tab w:val="center" w:pos="4419"/>
              <w:tab w:val="right" w:pos="8838"/>
            </w:tabs>
            <w:spacing w:after="0" w:line="240" w:lineRule="auto"/>
            <w:rPr>
              <w:color w:val="000000"/>
            </w:rPr>
          </w:pPr>
          <w:r>
            <w:rPr>
              <w:rFonts w:ascii="Arial Narrow" w:eastAsia="Arial Narrow" w:hAnsi="Arial Narrow" w:cs="Arial Narrow"/>
              <w:color w:val="000000"/>
            </w:rPr>
            <w:t xml:space="preserve">Vigente desde: </w:t>
          </w:r>
          <w:r w:rsidR="00503B95">
            <w:rPr>
              <w:rFonts w:ascii="Arial Narrow" w:eastAsia="Arial Narrow" w:hAnsi="Arial Narrow" w:cs="Arial Narrow"/>
              <w:color w:val="000000"/>
            </w:rPr>
            <w:t>19/03/2024</w:t>
          </w:r>
        </w:p>
      </w:tc>
    </w:tr>
  </w:tbl>
  <w:p w14:paraId="00DC40CA" w14:textId="77777777" w:rsidR="00190C50" w:rsidRDefault="00190C5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E2C69"/>
    <w:multiLevelType w:val="hybridMultilevel"/>
    <w:tmpl w:val="30208B66"/>
    <w:lvl w:ilvl="0" w:tplc="E2AA3452">
      <w:start w:val="4"/>
      <w:numFmt w:val="decimal"/>
      <w:lvlText w:val="%1."/>
      <w:lvlJc w:val="left"/>
      <w:pPr>
        <w:ind w:left="1080" w:hanging="360"/>
      </w:pPr>
      <w:rPr>
        <w:rFonts w:hint="default"/>
        <w:b/>
        <w:bCs/>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 w15:restartNumberingAfterBreak="0">
    <w:nsid w:val="0E3A02C1"/>
    <w:multiLevelType w:val="hybridMultilevel"/>
    <w:tmpl w:val="BB58BDCE"/>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 w15:restartNumberingAfterBreak="0">
    <w:nsid w:val="3C3320F2"/>
    <w:multiLevelType w:val="hybridMultilevel"/>
    <w:tmpl w:val="1DB2A1C2"/>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 w15:restartNumberingAfterBreak="0">
    <w:nsid w:val="48CB4FF6"/>
    <w:multiLevelType w:val="multilevel"/>
    <w:tmpl w:val="B1988D22"/>
    <w:lvl w:ilvl="0">
      <w:start w:val="7"/>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49FD22F5"/>
    <w:multiLevelType w:val="hybridMultilevel"/>
    <w:tmpl w:val="F4E823F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50785736"/>
    <w:multiLevelType w:val="hybridMultilevel"/>
    <w:tmpl w:val="ED98A34A"/>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54E17723"/>
    <w:multiLevelType w:val="hybridMultilevel"/>
    <w:tmpl w:val="CD0278A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439275C"/>
    <w:multiLevelType w:val="multilevel"/>
    <w:tmpl w:val="3C2E41C8"/>
    <w:lvl w:ilvl="0">
      <w:start w:val="9"/>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38043C7"/>
    <w:multiLevelType w:val="multilevel"/>
    <w:tmpl w:val="E850F884"/>
    <w:lvl w:ilvl="0">
      <w:start w:val="1"/>
      <w:numFmt w:val="bullet"/>
      <w:lvlText w:val="•"/>
      <w:lvlJc w:val="left"/>
      <w:pPr>
        <w:ind w:left="720" w:hanging="360"/>
      </w:pPr>
      <w:rPr>
        <w:rFonts w:ascii="Arial Narrow" w:eastAsia="Arial Narrow" w:hAnsi="Arial Narrow" w:cs="Arial Narro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8"/>
  </w:num>
  <w:num w:numId="2">
    <w:abstractNumId w:val="3"/>
  </w:num>
  <w:num w:numId="3">
    <w:abstractNumId w:val="7"/>
  </w:num>
  <w:num w:numId="4">
    <w:abstractNumId w:val="6"/>
  </w:num>
  <w:num w:numId="5">
    <w:abstractNumId w:val="5"/>
  </w:num>
  <w:num w:numId="6">
    <w:abstractNumId w:val="1"/>
  </w:num>
  <w:num w:numId="7">
    <w:abstractNumId w:val="4"/>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133C"/>
    <w:rsid w:val="00010106"/>
    <w:rsid w:val="00022EC2"/>
    <w:rsid w:val="00037100"/>
    <w:rsid w:val="000477F5"/>
    <w:rsid w:val="000867DB"/>
    <w:rsid w:val="000902B9"/>
    <w:rsid w:val="00097944"/>
    <w:rsid w:val="000A5F26"/>
    <w:rsid w:val="001466AE"/>
    <w:rsid w:val="001468DA"/>
    <w:rsid w:val="001564EE"/>
    <w:rsid w:val="00190C50"/>
    <w:rsid w:val="001A52A4"/>
    <w:rsid w:val="00227566"/>
    <w:rsid w:val="00271EC8"/>
    <w:rsid w:val="0027447E"/>
    <w:rsid w:val="002B26CA"/>
    <w:rsid w:val="002D5062"/>
    <w:rsid w:val="003315E6"/>
    <w:rsid w:val="00353D47"/>
    <w:rsid w:val="00365AE4"/>
    <w:rsid w:val="00372039"/>
    <w:rsid w:val="003723F8"/>
    <w:rsid w:val="003C575B"/>
    <w:rsid w:val="004048F5"/>
    <w:rsid w:val="00415839"/>
    <w:rsid w:val="00423359"/>
    <w:rsid w:val="0045195E"/>
    <w:rsid w:val="00461635"/>
    <w:rsid w:val="0049674E"/>
    <w:rsid w:val="004B7EFE"/>
    <w:rsid w:val="004F34B9"/>
    <w:rsid w:val="00500B21"/>
    <w:rsid w:val="00503B95"/>
    <w:rsid w:val="005372D6"/>
    <w:rsid w:val="005554F3"/>
    <w:rsid w:val="0059015C"/>
    <w:rsid w:val="005A7369"/>
    <w:rsid w:val="005B6E5B"/>
    <w:rsid w:val="005C51C9"/>
    <w:rsid w:val="005D4286"/>
    <w:rsid w:val="005F6DF2"/>
    <w:rsid w:val="00620B0A"/>
    <w:rsid w:val="00632F0E"/>
    <w:rsid w:val="006442D9"/>
    <w:rsid w:val="006451AD"/>
    <w:rsid w:val="0066590C"/>
    <w:rsid w:val="006B2006"/>
    <w:rsid w:val="006E3656"/>
    <w:rsid w:val="006F2013"/>
    <w:rsid w:val="006F346B"/>
    <w:rsid w:val="007F3038"/>
    <w:rsid w:val="00805727"/>
    <w:rsid w:val="00813384"/>
    <w:rsid w:val="00833E90"/>
    <w:rsid w:val="00884DC0"/>
    <w:rsid w:val="008D4C63"/>
    <w:rsid w:val="008E7F74"/>
    <w:rsid w:val="00966E45"/>
    <w:rsid w:val="00975BA6"/>
    <w:rsid w:val="00976FB5"/>
    <w:rsid w:val="00982D17"/>
    <w:rsid w:val="009838F1"/>
    <w:rsid w:val="00A1626C"/>
    <w:rsid w:val="00A23BE1"/>
    <w:rsid w:val="00A56C84"/>
    <w:rsid w:val="00AA15B0"/>
    <w:rsid w:val="00AC40C0"/>
    <w:rsid w:val="00AE612F"/>
    <w:rsid w:val="00BB0372"/>
    <w:rsid w:val="00BC6A74"/>
    <w:rsid w:val="00C216A4"/>
    <w:rsid w:val="00C323CF"/>
    <w:rsid w:val="00C846EB"/>
    <w:rsid w:val="00C914FE"/>
    <w:rsid w:val="00C933AF"/>
    <w:rsid w:val="00CB4393"/>
    <w:rsid w:val="00CE1F82"/>
    <w:rsid w:val="00CF239C"/>
    <w:rsid w:val="00D1668F"/>
    <w:rsid w:val="00DF1469"/>
    <w:rsid w:val="00E3133C"/>
    <w:rsid w:val="00E31ABC"/>
    <w:rsid w:val="00EF25CC"/>
    <w:rsid w:val="00F01553"/>
    <w:rsid w:val="00F05F0B"/>
    <w:rsid w:val="00F26253"/>
    <w:rsid w:val="00FB4B8E"/>
    <w:rsid w:val="00FC4C53"/>
    <w:rsid w:val="00FD0799"/>
    <w:rsid w:val="00FF07A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BCB7DF"/>
  <w15:docId w15:val="{FACB1413-1EB1-48AB-937F-E6BDF97D4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qFormat/>
    <w:pPr>
      <w:tabs>
        <w:tab w:val="center" w:pos="4419"/>
        <w:tab w:val="right" w:pos="8838"/>
      </w:tabs>
      <w:spacing w:after="0" w:line="240" w:lineRule="auto"/>
    </w:pPr>
  </w:style>
  <w:style w:type="paragraph" w:styleId="Piedepgina">
    <w:name w:val="footer"/>
    <w:basedOn w:val="Normal"/>
    <w:link w:val="PiedepginaCar"/>
    <w:uiPriority w:val="99"/>
    <w:unhideWhenUsed/>
    <w:pPr>
      <w:tabs>
        <w:tab w:val="center" w:pos="4419"/>
        <w:tab w:val="right" w:pos="8838"/>
      </w:tabs>
      <w:spacing w:after="0" w:line="240" w:lineRule="auto"/>
    </w:pPr>
  </w:style>
  <w:style w:type="table" w:styleId="Tablaconcuadrcula">
    <w:name w:val="Table Grid"/>
    <w:basedOn w:val="Tabla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pPr>
      <w:ind w:left="720"/>
      <w:contextualSpacing/>
    </w:pPr>
  </w:style>
  <w:style w:type="paragraph" w:styleId="Sinespaciado">
    <w:name w:val="No Spacing"/>
    <w:uiPriority w:val="1"/>
    <w:qFormat/>
    <w:rPr>
      <w:lang w:eastAsia="en-US"/>
    </w:rPr>
  </w:style>
  <w:style w:type="character" w:customStyle="1" w:styleId="EncabezadoCar">
    <w:name w:val="Encabezado Car"/>
    <w:basedOn w:val="Fuentedeprrafopredeter"/>
    <w:link w:val="Encabezado"/>
    <w:uiPriority w:val="99"/>
    <w:qFormat/>
  </w:style>
  <w:style w:type="character" w:customStyle="1" w:styleId="PiedepginaCar">
    <w:name w:val="Pie de página Car"/>
    <w:basedOn w:val="Fuentedeprrafopredeter"/>
    <w:link w:val="Piedepgina"/>
    <w:uiPriority w:val="99"/>
  </w:style>
  <w:style w:type="character" w:styleId="Refdecomentario">
    <w:name w:val="annotation reference"/>
    <w:basedOn w:val="Fuentedeprrafopredeter"/>
    <w:uiPriority w:val="99"/>
    <w:semiHidden/>
    <w:unhideWhenUsed/>
    <w:rsid w:val="004C126E"/>
    <w:rPr>
      <w:sz w:val="16"/>
      <w:szCs w:val="16"/>
    </w:rPr>
  </w:style>
  <w:style w:type="paragraph" w:styleId="Textocomentario">
    <w:name w:val="annotation text"/>
    <w:basedOn w:val="Normal"/>
    <w:link w:val="TextocomentarioCar"/>
    <w:uiPriority w:val="99"/>
    <w:semiHidden/>
    <w:unhideWhenUsed/>
    <w:rsid w:val="004C126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4C126E"/>
    <w:rPr>
      <w:lang w:eastAsia="en-US"/>
    </w:rPr>
  </w:style>
  <w:style w:type="paragraph" w:styleId="Asuntodelcomentario">
    <w:name w:val="annotation subject"/>
    <w:basedOn w:val="Textocomentario"/>
    <w:next w:val="Textocomentario"/>
    <w:link w:val="AsuntodelcomentarioCar"/>
    <w:uiPriority w:val="99"/>
    <w:semiHidden/>
    <w:unhideWhenUsed/>
    <w:rsid w:val="004C126E"/>
    <w:rPr>
      <w:b/>
      <w:bCs/>
    </w:rPr>
  </w:style>
  <w:style w:type="character" w:customStyle="1" w:styleId="AsuntodelcomentarioCar">
    <w:name w:val="Asunto del comentario Car"/>
    <w:basedOn w:val="TextocomentarioCar"/>
    <w:link w:val="Asuntodelcomentario"/>
    <w:uiPriority w:val="99"/>
    <w:semiHidden/>
    <w:rsid w:val="004C126E"/>
    <w:rPr>
      <w:b/>
      <w:bCs/>
      <w:lang w:eastAsia="en-US"/>
    </w:rPr>
  </w:style>
  <w:style w:type="paragraph" w:styleId="Textodeglobo">
    <w:name w:val="Balloon Text"/>
    <w:basedOn w:val="Normal"/>
    <w:link w:val="TextodegloboCar"/>
    <w:uiPriority w:val="99"/>
    <w:semiHidden/>
    <w:unhideWhenUsed/>
    <w:rsid w:val="004C126E"/>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C126E"/>
    <w:rPr>
      <w:rFonts w:ascii="Segoe UI" w:hAnsi="Segoe UI" w:cs="Segoe UI"/>
      <w:sz w:val="18"/>
      <w:szCs w:val="18"/>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left w:w="108" w:type="dxa"/>
        <w:right w:w="108" w:type="dxa"/>
      </w:tblCellMar>
    </w:tblPr>
  </w:style>
  <w:style w:type="table" w:customStyle="1" w:styleId="a1">
    <w:basedOn w:val="TableNormal"/>
    <w:tblPr>
      <w:tblStyleRowBandSize w:val="1"/>
      <w:tblStyleColBandSize w:val="1"/>
      <w:tblCellMar>
        <w:left w:w="108" w:type="dxa"/>
        <w:right w:w="108" w:type="dxa"/>
      </w:tblCellMar>
    </w:tblPr>
  </w:style>
  <w:style w:type="table" w:customStyle="1" w:styleId="a2">
    <w:basedOn w:val="TableNormal"/>
    <w:tblPr>
      <w:tblStyleRowBandSize w:val="1"/>
      <w:tblStyleColBandSize w:val="1"/>
      <w:tblCellMar>
        <w:left w:w="108" w:type="dxa"/>
        <w:right w:w="108" w:type="dxa"/>
      </w:tblCellMar>
    </w:tblPr>
  </w:style>
  <w:style w:type="table" w:customStyle="1" w:styleId="a3">
    <w:basedOn w:val="TableNormal"/>
    <w:tblPr>
      <w:tblStyleRowBandSize w:val="1"/>
      <w:tblStyleColBandSize w:val="1"/>
      <w:tblCellMar>
        <w:left w:w="70" w:type="dxa"/>
        <w:right w:w="70" w:type="dxa"/>
      </w:tblCellMar>
    </w:tblPr>
  </w:style>
  <w:style w:type="character" w:styleId="Hipervnculo">
    <w:name w:val="Hyperlink"/>
    <w:basedOn w:val="Fuentedeprrafopredeter"/>
    <w:uiPriority w:val="99"/>
    <w:unhideWhenUsed/>
    <w:rsid w:val="00982D17"/>
    <w:rPr>
      <w:color w:val="0563C1" w:themeColor="hyperlink"/>
      <w:u w:val="single"/>
    </w:rPr>
  </w:style>
  <w:style w:type="character" w:styleId="Mencinsinresolver">
    <w:name w:val="Unresolved Mention"/>
    <w:basedOn w:val="Fuentedeprrafopredeter"/>
    <w:uiPriority w:val="99"/>
    <w:semiHidden/>
    <w:unhideWhenUsed/>
    <w:rsid w:val="00982D17"/>
    <w:rPr>
      <w:color w:val="605E5C"/>
      <w:shd w:val="clear" w:color="auto" w:fill="E1DFDD"/>
    </w:rPr>
  </w:style>
  <w:style w:type="paragraph" w:styleId="TtuloTDC">
    <w:name w:val="TOC Heading"/>
    <w:basedOn w:val="Ttulo1"/>
    <w:next w:val="Normal"/>
    <w:uiPriority w:val="39"/>
    <w:unhideWhenUsed/>
    <w:qFormat/>
    <w:rsid w:val="002D5062"/>
    <w:pPr>
      <w:spacing w:before="240" w:after="0"/>
      <w:outlineLvl w:val="9"/>
    </w:pPr>
    <w:rPr>
      <w:rFonts w:asciiTheme="majorHAnsi" w:eastAsiaTheme="majorEastAsia" w:hAnsiTheme="majorHAnsi" w:cstheme="majorBidi"/>
      <w:b w:val="0"/>
      <w:color w:val="2F5496" w:themeColor="accent1" w:themeShade="BF"/>
      <w:sz w:val="32"/>
      <w:szCs w:val="32"/>
      <w:lang w:eastAsia="es-CO"/>
    </w:rPr>
  </w:style>
  <w:style w:type="paragraph" w:styleId="TDC1">
    <w:name w:val="toc 1"/>
    <w:basedOn w:val="Normal"/>
    <w:next w:val="Normal"/>
    <w:autoRedefine/>
    <w:uiPriority w:val="39"/>
    <w:unhideWhenUsed/>
    <w:rsid w:val="00FF07A6"/>
    <w:pPr>
      <w:spacing w:after="100"/>
    </w:pPr>
  </w:style>
  <w:style w:type="paragraph" w:styleId="Textoindependiente">
    <w:name w:val="Body Text"/>
    <w:basedOn w:val="Normal"/>
    <w:link w:val="TextoindependienteCar"/>
    <w:uiPriority w:val="1"/>
    <w:qFormat/>
    <w:rsid w:val="00A1626C"/>
    <w:pPr>
      <w:widowControl w:val="0"/>
      <w:autoSpaceDE w:val="0"/>
      <w:autoSpaceDN w:val="0"/>
      <w:spacing w:after="0" w:line="240" w:lineRule="auto"/>
    </w:pPr>
    <w:rPr>
      <w:rFonts w:ascii="Arial MT" w:eastAsia="Arial MT" w:hAnsi="Arial MT" w:cs="Arial MT"/>
      <w:lang w:val="es-ES"/>
    </w:rPr>
  </w:style>
  <w:style w:type="character" w:customStyle="1" w:styleId="TextoindependienteCar">
    <w:name w:val="Texto independiente Car"/>
    <w:basedOn w:val="Fuentedeprrafopredeter"/>
    <w:link w:val="Textoindependiente"/>
    <w:uiPriority w:val="1"/>
    <w:rsid w:val="00A1626C"/>
    <w:rPr>
      <w:rFonts w:ascii="Arial MT" w:eastAsia="Arial MT" w:hAnsi="Arial MT" w:cs="Arial MT"/>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8.jp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9.jpg"/></Relationships>
</file>

<file path=word/_rels/header2.xml.rels><?xml version="1.0" encoding="UTF-8" standalone="yes"?>
<Relationships xmlns="http://schemas.openxmlformats.org/package/2006/relationships"><Relationship Id="rId1" Type="http://schemas.openxmlformats.org/officeDocument/2006/relationships/image" Target="media/image9.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87q3JNjrES3NlxUjlhBnTbnVdNA==">CgMxLjA4AHIhMUNNa21vX3dCWmVXaEJqT2lyNmVhcnJpRDVkd19ubnlG</go:docsCustomData>
</go:gDocsCustomXmlDataStorage>
</file>

<file path=customXml/itemProps1.xml><?xml version="1.0" encoding="utf-8"?>
<ds:datastoreItem xmlns:ds="http://schemas.openxmlformats.org/officeDocument/2006/customXml" ds:itemID="{6FC9C5A8-52BB-41A7-99D4-FB5B5D358307}">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4065</TotalTime>
  <Pages>8</Pages>
  <Words>1566</Words>
  <Characters>8617</Characters>
  <Application>Microsoft Office Word</Application>
  <DocSecurity>0</DocSecurity>
  <Lines>71</Lines>
  <Paragraphs>20</Paragraphs>
  <ScaleCrop>false</ScaleCrop>
  <HeadingPairs>
    <vt:vector size="2" baseType="variant">
      <vt:variant>
        <vt:lpstr>Título</vt:lpstr>
      </vt:variant>
      <vt:variant>
        <vt:i4>1</vt:i4>
      </vt:variant>
    </vt:vector>
  </HeadingPairs>
  <TitlesOfParts>
    <vt:vector size="1" baseType="lpstr">
      <vt:lpstr/>
    </vt:vector>
  </TitlesOfParts>
  <Company>PNNC</Company>
  <LinksUpToDate>false</LinksUpToDate>
  <CharactersWithSpaces>10163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ALVIS</dc:creator>
  <cp:lastModifiedBy>VICTOR MANUEL RODRIGUEZ ROJAS</cp:lastModifiedBy>
  <cp:revision>40</cp:revision>
  <cp:lastPrinted>2025-12-15T19:45:00Z</cp:lastPrinted>
  <dcterms:created xsi:type="dcterms:W3CDTF">2024-03-19T16:43:00Z</dcterms:created>
  <dcterms:modified xsi:type="dcterms:W3CDTF">2025-12-15T19:45:00Z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2058-11.2.0.9169</vt:lpwstr>
  </property>
</Properties>
</file>